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D4BC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BDA">
        <w:rPr>
          <w:rFonts w:ascii="Times New Roman" w:eastAsia="Times New Roman" w:hAnsi="Times New Roman" w:cs="Times New Roman"/>
          <w:sz w:val="24"/>
          <w:szCs w:val="24"/>
        </w:rPr>
        <w:t>Запис про звіряння з військкоматом особових карток іногородніх працівників у Журналі обліку</w:t>
      </w:r>
    </w:p>
    <w:p w14:paraId="5025EC04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BDA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мобілізаційну підготовку та мобілізацію" від 21.10.1993 № 3543-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D77BDA">
        <w:rPr>
          <w:rFonts w:ascii="Times New Roman" w:eastAsia="Times New Roman" w:hAnsi="Times New Roman" w:cs="Times New Roman"/>
          <w:sz w:val="24"/>
          <w:szCs w:val="24"/>
        </w:rPr>
        <w:t xml:space="preserve"> та Положення про військовий облік військовозобов'язаних і призовників, затвердженого постановою Кабінету Міністрів України від 07.12.2016 № 921, підприємство зобов'язане регулярно звіряти особові картки іногородніх працівників з військовим комісаріатом та вносити відповідний запис до Журналу обліку.</w:t>
      </w:r>
    </w:p>
    <w:p w14:paraId="59DC2660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BDA">
        <w:rPr>
          <w:rFonts w:ascii="Times New Roman" w:eastAsia="Times New Roman" w:hAnsi="Times New Roman" w:cs="Times New Roman"/>
          <w:sz w:val="24"/>
          <w:szCs w:val="24"/>
        </w:rPr>
        <w:t>Журнал обліку звіряння особових карток працівників з військкоматом ТОВ "АвтоПрофі"</w:t>
      </w:r>
    </w:p>
    <w:p w14:paraId="6DB9114E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BDA">
        <w:rPr>
          <w:rFonts w:ascii="Times New Roman" w:eastAsia="Times New Roman" w:hAnsi="Times New Roman" w:cs="Times New Roman"/>
          <w:sz w:val="24"/>
          <w:szCs w:val="24"/>
        </w:rPr>
        <w:t>Запис № 12</w:t>
      </w:r>
    </w:p>
    <w:p w14:paraId="6FD9D4C5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BDA">
        <w:rPr>
          <w:rFonts w:ascii="Times New Roman" w:eastAsia="Times New Roman" w:hAnsi="Times New Roman" w:cs="Times New Roman"/>
          <w:sz w:val="24"/>
          <w:szCs w:val="24"/>
        </w:rPr>
        <w:t>15 травня 2024 року</w:t>
      </w:r>
    </w:p>
    <w:p w14:paraId="12C47817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BDA">
        <w:rPr>
          <w:rFonts w:ascii="Times New Roman" w:eastAsia="Times New Roman" w:hAnsi="Times New Roman" w:cs="Times New Roman"/>
          <w:sz w:val="24"/>
          <w:szCs w:val="24"/>
        </w:rPr>
        <w:t>Відповідно до графіка звіряння особових карток працівників з Оболонським районним територіальним центром комплектування та соціальної підтримки м. Києва на 2024 рік, затвердженого наказом директора ТОВ "АвтоПрофі" № 25 від 20.01.2024 р., особові картки наступних іногородніх працівників були звірені:</w:t>
      </w:r>
    </w:p>
    <w:p w14:paraId="163FBAD6" w14:textId="77777777" w:rsidR="00D77BDA" w:rsidRPr="00D77BDA" w:rsidRDefault="00D77BDA" w:rsidP="00D77B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</w:rPr>
        <w:t xml:space="preserve">Карпенко Андрій Михайлович, слюсар, військовозобов'язаний, зареєстрований за адресою: Чернігівська обл., м. Прилуки, вул. 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Садова, 12.</w:t>
      </w:r>
    </w:p>
    <w:p w14:paraId="25EF6B3A" w14:textId="77777777" w:rsidR="00D77BDA" w:rsidRPr="00D77BDA" w:rsidRDefault="00D77BDA" w:rsidP="00D77B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</w:rPr>
        <w:t xml:space="preserve">Бондаренко Ігор Петрович, водій, військовозобов'язаний, зареєстрований за адресою: Київська обл., м. Бориспіль, вул. 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Шевченка, 25.</w:t>
      </w:r>
    </w:p>
    <w:p w14:paraId="6CF14E7C" w14:textId="77777777" w:rsidR="00D77BDA" w:rsidRPr="00D77BDA" w:rsidRDefault="00D77BDA" w:rsidP="00D77B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Лісовий Олексій Віталійович, зварювальник, військовозобов'язаний, зареєстрований за адресою: Вінницька обл., м. Жмеринка, вул. Гагаріна, 18.</w:t>
      </w:r>
    </w:p>
    <w:p w14:paraId="005CD0A7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Звіряння проведено у повному обсязі. Розбіжностей між даними особових карток та відомостями військкомату не виявлено.</w:t>
      </w:r>
    </w:p>
    <w:p w14:paraId="03BD55D6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Представник військкомату: Старший офіцер Максименко О.П. __________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(підпис)</w:t>
      </w:r>
    </w:p>
    <w:p w14:paraId="1192AAF1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Відповідальний за ведення військового обліку на підприємстві: Інженер Ковальчук А.Ю. __________ (підпис)</w:t>
      </w:r>
    </w:p>
    <w:p w14:paraId="42B4AA3E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Шановний(йа) [ПІБ голови військкомату],</w:t>
      </w:r>
    </w:p>
    <w:p w14:paraId="27F3D325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Сьогодні, [дата], у нашому підприємстві/організації відбулося звіряння особових карток іногородніх працівників згідно з вимогами законодавства України.</w:t>
      </w:r>
    </w:p>
    <w:p w14:paraId="4FF800AA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Закону України "Про військовий облік і військовий обов'язок", було проведено перевірку та звіряння особових карток іногородніх працівників для забезпечення ведення військового обліку.</w:t>
      </w:r>
    </w:p>
    <w:p w14:paraId="783E6BDF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Прохання про підтвердження звіту та, у випадку виявлення будь-яких розбіжностей або недоліків, надати відповідні рекомендації для вирішення цих питань.</w:t>
      </w:r>
    </w:p>
    <w:p w14:paraId="0DBD3C5B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2FC129BB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 [ПІБ представника підприємства/організації] [Посада] [Контактна інформація]</w:t>
      </w:r>
    </w:p>
    <w:p w14:paraId="206AA707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Шаблон Запису про звіряння з військкоматом особових карток іногородніх працівників у Журналі обліку</w:t>
      </w:r>
    </w:p>
    <w:p w14:paraId="369684F2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Журнал обліку особових карток іногородніх працівників</w:t>
      </w:r>
    </w:p>
    <w:p w14:paraId="477703BE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юр. особи/ФОП]</w:t>
      </w:r>
    </w:p>
    <w:p w14:paraId="3BD762F8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юр. особи/ФОП]</w:t>
      </w:r>
    </w:p>
    <w:p w14:paraId="50FCA0DB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Запис № [Номер запису]</w:t>
      </w:r>
    </w:p>
    <w:p w14:paraId="06B3C675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[Дата звіряння]</w:t>
      </w:r>
    </w:p>
    <w:p w14:paraId="39D12243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Військкомат: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[Назва та адреса військкомату]</w:t>
      </w:r>
    </w:p>
    <w:p w14:paraId="271C412E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Представник військкомату: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[ПІБ, посада]</w:t>
      </w:r>
    </w:p>
    <w:p w14:paraId="01FD3737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Звіряння особових карток проведено:</w:t>
      </w:r>
    </w:p>
    <w:p w14:paraId="6A3BE09E" w14:textId="77777777" w:rsidR="00D77BDA" w:rsidRPr="00D77BDA" w:rsidRDefault="00D77BDA" w:rsidP="00D77B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[ПІБ] (посада) з боку [Назва юр. особи/ФОП];</w:t>
      </w:r>
    </w:p>
    <w:p w14:paraId="1624EA9D" w14:textId="77777777" w:rsidR="00D77BDA" w:rsidRPr="00D77BDA" w:rsidRDefault="00D77BDA" w:rsidP="00D77B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[ПІБ] (посада) з боку [Назва військкомату].</w:t>
      </w:r>
    </w:p>
    <w:p w14:paraId="21495204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Результати звіряння:</w:t>
      </w:r>
    </w:p>
    <w:p w14:paraId="14DC3A26" w14:textId="77777777" w:rsidR="00D77BDA" w:rsidRPr="00D77BDA" w:rsidRDefault="00D77BDA" w:rsidP="00D77B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Всі особові картки іногородніх працівників [Назва юр. особи/ФОП] були пред'явлені та звірені з даними військкомату.</w:t>
      </w:r>
    </w:p>
    <w:p w14:paraId="5FAF7D59" w14:textId="77777777" w:rsidR="00D77BDA" w:rsidRPr="00D77BDA" w:rsidRDefault="00D77BDA" w:rsidP="00D77B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Розбіжностей у даних не виявлено.</w:t>
      </w:r>
    </w:p>
    <w:p w14:paraId="6A68AC5A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Підписи:</w:t>
      </w:r>
    </w:p>
    <w:p w14:paraId="4CA8DD8C" w14:textId="77777777" w:rsidR="00D77BDA" w:rsidRPr="00D77BDA" w:rsidRDefault="00D77BDA" w:rsidP="00D77B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 (ПІБ)</w:t>
      </w:r>
    </w:p>
    <w:p w14:paraId="0548306F" w14:textId="77777777" w:rsidR="00D77BDA" w:rsidRPr="00D77BDA" w:rsidRDefault="00D77BDA" w:rsidP="00D77B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 (ПІБ)</w:t>
      </w:r>
    </w:p>
    <w:p w14:paraId="3D76CD5E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11B16E16" w14:textId="77777777" w:rsidR="00D77BDA" w:rsidRPr="00D77BDA" w:rsidRDefault="00D77BDA" w:rsidP="00D77B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бути змінений відповідно до ваших потреб.</w:t>
      </w:r>
    </w:p>
    <w:p w14:paraId="5ED8FAC9" w14:textId="77777777" w:rsidR="00D77BDA" w:rsidRPr="00D77BDA" w:rsidRDefault="00D77BDA" w:rsidP="00D77B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заповненням журналу переконайтеся, що ви маєте всі необхідні дані.</w:t>
      </w:r>
    </w:p>
    <w:p w14:paraId="4519E515" w14:textId="77777777" w:rsidR="00D77BDA" w:rsidRPr="00D77BDA" w:rsidRDefault="00D77BDA" w:rsidP="00D77B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 обліку особових карток іногородніх працівників слід зберігати протягом встановленого законодавством терміну.</w:t>
      </w:r>
    </w:p>
    <w:p w14:paraId="0D763E55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запису про звіряння з військкоматом особових карток іногородніх працівників у Журналі обліку:</w:t>
      </w:r>
    </w:p>
    <w:p w14:paraId="0C420558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&lt;Прізвище, ім'я та по-батькові працівника&gt;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&lt;Посада працівника&gt;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&lt;Назва підприємства, установи, організації&gt;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&lt;Адреса&gt;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&lt;Місто, індекс&gt;</w:t>
      </w:r>
    </w:p>
    <w:p w14:paraId="5BD3B8DD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&lt;Дата&gt;</w:t>
      </w:r>
    </w:p>
    <w:p w14:paraId="6467E374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Голова військового комісаріату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&lt;Місто, адреса військкомату&gt;</w:t>
      </w:r>
    </w:p>
    <w:p w14:paraId="008DCBEF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Особисто</w:t>
      </w:r>
    </w:p>
    <w:p w14:paraId="5AD54DCA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Запис</w:t>
      </w:r>
    </w:p>
    <w:p w14:paraId="4416208A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частиною 2 статті 20 Закону України «Про мобілізаційну підготовку та мобілізацію» N 2232-IV від 25.05.2003 року, повідомляємо про звіряння з військкоматом особових карток іногородніх працівників у Журналі обліку.</w:t>
      </w:r>
    </w:p>
    <w:p w14:paraId="1FEB317D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іногородніх працівників:</w:t>
      </w:r>
    </w:p>
    <w:p w14:paraId="1CD65CB5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1. &lt;ім'я та по-батькові іногороднього працівника&gt;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Посада: &lt;посада іногороднього працівника&gt;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Місце роботи: &lt;місце роботи іногороднього працівника&gt;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&lt;ім'я та по-батькові іногороднього працівника&gt;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Посада: &lt;посада іногороднього працівника&gt;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Місце роботи: &lt;місце роботи іногороднього працівника&gt;</w:t>
      </w:r>
    </w:p>
    <w:p w14:paraId="66AF4C7D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«Про мобілізаційну підготовку та мобілізацію» передбачає, що підприємства, установи та організації повинні звіряти особові картки іногородніх працівників у Журналі обліку.</w:t>
      </w:r>
    </w:p>
    <w:p w14:paraId="6E165536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Дякуємо за увагу до цього запису.</w:t>
      </w:r>
    </w:p>
    <w:p w14:paraId="69CFF7D8" w14:textId="77777777" w:rsidR="00D77BDA" w:rsidRPr="00D77BDA" w:rsidRDefault="00D77BDA" w:rsidP="00D7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t>&lt;Підпис та печатка працівника&gt;</w:t>
      </w:r>
      <w:r w:rsidRPr="00D77BD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&lt;Посада працівника&gt;</w:t>
      </w:r>
    </w:p>
    <w:p w14:paraId="37A851AF" w14:textId="66876B8A" w:rsidR="00667E05" w:rsidRPr="00D77BDA" w:rsidRDefault="00667E05" w:rsidP="00D77BDA"/>
    <w:sectPr w:rsidR="00667E05" w:rsidRPr="00D7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068D"/>
    <w:multiLevelType w:val="multilevel"/>
    <w:tmpl w:val="F3B0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459BD"/>
    <w:multiLevelType w:val="multilevel"/>
    <w:tmpl w:val="CCC4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C5E49"/>
    <w:multiLevelType w:val="multilevel"/>
    <w:tmpl w:val="9C30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C6404A"/>
    <w:multiLevelType w:val="multilevel"/>
    <w:tmpl w:val="0C40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0174C"/>
    <w:multiLevelType w:val="multilevel"/>
    <w:tmpl w:val="D5B6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ED3F51"/>
    <w:multiLevelType w:val="multilevel"/>
    <w:tmpl w:val="846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086499"/>
    <w:multiLevelType w:val="multilevel"/>
    <w:tmpl w:val="0A50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393A55"/>
    <w:multiLevelType w:val="multilevel"/>
    <w:tmpl w:val="39BA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2F50FE"/>
    <w:multiLevelType w:val="multilevel"/>
    <w:tmpl w:val="CDEE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57938"/>
    <w:multiLevelType w:val="multilevel"/>
    <w:tmpl w:val="48F8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D45751"/>
    <w:multiLevelType w:val="multilevel"/>
    <w:tmpl w:val="0174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D2378"/>
    <w:multiLevelType w:val="multilevel"/>
    <w:tmpl w:val="F552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751A9B"/>
    <w:multiLevelType w:val="multilevel"/>
    <w:tmpl w:val="DAAE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BE4CF2"/>
    <w:multiLevelType w:val="multilevel"/>
    <w:tmpl w:val="7068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FD6FA1"/>
    <w:multiLevelType w:val="multilevel"/>
    <w:tmpl w:val="A190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337C8F"/>
    <w:multiLevelType w:val="multilevel"/>
    <w:tmpl w:val="C06A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236BEC"/>
    <w:multiLevelType w:val="multilevel"/>
    <w:tmpl w:val="10FE3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228993">
    <w:abstractNumId w:val="12"/>
  </w:num>
  <w:num w:numId="2" w16cid:durableId="1430155367">
    <w:abstractNumId w:val="0"/>
  </w:num>
  <w:num w:numId="3" w16cid:durableId="1470705492">
    <w:abstractNumId w:val="16"/>
  </w:num>
  <w:num w:numId="4" w16cid:durableId="1586456254">
    <w:abstractNumId w:val="6"/>
  </w:num>
  <w:num w:numId="5" w16cid:durableId="100104802">
    <w:abstractNumId w:val="7"/>
  </w:num>
  <w:num w:numId="6" w16cid:durableId="1405486982">
    <w:abstractNumId w:val="5"/>
  </w:num>
  <w:num w:numId="7" w16cid:durableId="1545749424">
    <w:abstractNumId w:val="3"/>
  </w:num>
  <w:num w:numId="8" w16cid:durableId="1556816626">
    <w:abstractNumId w:val="9"/>
  </w:num>
  <w:num w:numId="9" w16cid:durableId="93093119">
    <w:abstractNumId w:val="8"/>
  </w:num>
  <w:num w:numId="10" w16cid:durableId="920604566">
    <w:abstractNumId w:val="2"/>
  </w:num>
  <w:num w:numId="11" w16cid:durableId="287323272">
    <w:abstractNumId w:val="15"/>
  </w:num>
  <w:num w:numId="12" w16cid:durableId="779452126">
    <w:abstractNumId w:val="14"/>
  </w:num>
  <w:num w:numId="13" w16cid:durableId="2060470939">
    <w:abstractNumId w:val="4"/>
  </w:num>
  <w:num w:numId="14" w16cid:durableId="209846424">
    <w:abstractNumId w:val="10"/>
  </w:num>
  <w:num w:numId="15" w16cid:durableId="1898853892">
    <w:abstractNumId w:val="13"/>
  </w:num>
  <w:num w:numId="16" w16cid:durableId="1003356450">
    <w:abstractNumId w:val="11"/>
  </w:num>
  <w:num w:numId="17" w16cid:durableId="3705205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1434</cp:revision>
  <dcterms:created xsi:type="dcterms:W3CDTF">2023-11-24T07:45:00Z</dcterms:created>
  <dcterms:modified xsi:type="dcterms:W3CDTF">2024-04-19T09:43:00Z</dcterms:modified>
</cp:coreProperties>
</file>