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37D6"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Положення про юридичний відділ</w:t>
      </w:r>
    </w:p>
    <w:p w14:paraId="2ECEE396" w14:textId="77777777" w:rsidR="006E1E63" w:rsidRPr="006E1E63" w:rsidRDefault="006E1E63" w:rsidP="006E1E6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Загальні положення 1.1. Юридичний відділ є структурним підрозділом [назва організації], який діє на підставі Закону України "Про підприємництво" та інших нормативно-правових актів, що регулюють діяльність підприємств.</w:t>
      </w:r>
    </w:p>
    <w:p w14:paraId="51FDB8F9" w14:textId="77777777" w:rsidR="006E1E63" w:rsidRPr="006E1E63" w:rsidRDefault="006E1E63" w:rsidP="006E1E6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Мета та завдання відділу 2.1. Основною метою юридичного відділу є забезпечення правової підтримки діяльності організації, захист її прав та інтересів у відповідності до законодавства України. 2.2. Завданнями юридичного відділу є:</w:t>
      </w:r>
    </w:p>
    <w:p w14:paraId="0DAE0D3D" w14:textId="77777777" w:rsidR="006E1E63" w:rsidRPr="006E1E63" w:rsidRDefault="006E1E63" w:rsidP="006E1E63">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Надання юридичної консультації та підтримки з питань, що виникають у зв'язку з діяльністю організації;</w:t>
      </w:r>
    </w:p>
    <w:p w14:paraId="693E9C66" w14:textId="77777777" w:rsidR="006E1E63" w:rsidRPr="006E1E63" w:rsidRDefault="006E1E63" w:rsidP="006E1E63">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Участь у вирішенні правових питань, пов'язаних з укладенням та виконанням контрактів, укладених організацією;</w:t>
      </w:r>
    </w:p>
    <w:p w14:paraId="2202DA96" w14:textId="77777777" w:rsidR="006E1E63" w:rsidRPr="006E1E63" w:rsidRDefault="006E1E63" w:rsidP="006E1E63">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Здійснення контролю за дотриманням законодавства в діяльності організації;</w:t>
      </w:r>
    </w:p>
    <w:p w14:paraId="628864B0" w14:textId="77777777" w:rsidR="006E1E63" w:rsidRPr="006E1E63" w:rsidRDefault="006E1E63" w:rsidP="006E1E63">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Представництво інтересів організації у судах та інших державних органах тощо.</w:t>
      </w:r>
    </w:p>
    <w:p w14:paraId="258B969F" w14:textId="77777777" w:rsidR="006E1E63" w:rsidRPr="006E1E63" w:rsidRDefault="006E1E63" w:rsidP="006E1E6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Структура відділу 3.1. Відділ складається з керівника відділу та юристів, які мають вищу юридичну освіту та досвід роботи у сфері права.</w:t>
      </w:r>
    </w:p>
    <w:p w14:paraId="771E0DB4" w14:textId="77777777" w:rsidR="006E1E63" w:rsidRPr="006E1E63" w:rsidRDefault="006E1E63" w:rsidP="006E1E6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Вимоги до складання та оформлення документа 4.1. Положення складається відповідно до вимог чинного законодавства України та має чітко визначену структуру, що включає загальні положення, мету та завдання відділу, опис структури відділу та його функціональних обов'язків.</w:t>
      </w:r>
    </w:p>
    <w:p w14:paraId="57009838"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Приклад заповнення: [Назва організації] Положення про юридичний відділ</w:t>
      </w:r>
    </w:p>
    <w:p w14:paraId="4CDC707D" w14:textId="77777777" w:rsidR="006E1E63" w:rsidRPr="006E1E63" w:rsidRDefault="006E1E63" w:rsidP="006E1E6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Загальні положення 1.1. Юридичний відділ структурного підрозділу ТОВ "Юридична фірма", який діє на підставі Закону України "Про підприємництво" та інших відповідних законодавчих актів.</w:t>
      </w:r>
    </w:p>
    <w:p w14:paraId="3FD44493" w14:textId="77777777" w:rsidR="006E1E63" w:rsidRPr="006E1E63" w:rsidRDefault="006E1E63" w:rsidP="006E1E6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Мета та завдання відділу 2.1. Основною метою діяльності юридичного відділу є забезпечення правової підтримки діяльності компанії та захист її прав та інтересів відповідно до законодавства України. 2.2. Завданнями юридичного відділу є надання юридичної консультації, участь у вирішенні правових питань, контроль за дотриманням законодавства та представництво інтересів компанії у судах та державних органах.</w:t>
      </w:r>
    </w:p>
    <w:p w14:paraId="4D579B16" w14:textId="77777777" w:rsidR="006E1E63" w:rsidRPr="006E1E63" w:rsidRDefault="006E1E63" w:rsidP="006E1E6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Структура відділу 3.1. Відділ керується керівником відділу та складається з трьох юристів.</w:t>
      </w:r>
    </w:p>
    <w:p w14:paraId="34E5731C" w14:textId="77777777" w:rsidR="006E1E63" w:rsidRPr="006E1E63" w:rsidRDefault="006E1E63" w:rsidP="006E1E6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Вимоги до складання та оформлення документа 4.1. Положення складено відповідно до чинного законодавства України та містить чітко визначену структуру та завдання відділу.</w:t>
      </w:r>
    </w:p>
    <w:p w14:paraId="617DC406"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Положення про юридичний відділ</w:t>
      </w:r>
    </w:p>
    <w:p w14:paraId="30D605A1"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b/>
          <w:bCs/>
          <w:sz w:val="24"/>
          <w:szCs w:val="24"/>
          <w:lang w:val="en-US"/>
        </w:rPr>
        <w:t>1. Загальні положення</w:t>
      </w:r>
    </w:p>
    <w:p w14:paraId="1DA2B719"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 xml:space="preserve">1.1. Юридичний відділ (далі – Відділ) є структурним підрозділом [назва підприємства] (далі – Підприємство). 1.2. Відділ у своїй діяльності керується: * Конституцією України; * Кодексом законів про працю України; * Господарським кодексом України; * Цивільним кодексом України; * Постановами Верховної Ради та Кабінету Міністрів України; * наказами [назва вищестоящої організації] (за наявності); * наказами та розпорядженнями керівника Підприємства; * цим Положенням. 1.3. Відділ очолює начальник юридичного відділу, який призначається на посаду та звільняється з посади керівником Підприємства. 1.4. Начальник юридичного відділу несе відповідальність за виконання покладених на </w:t>
      </w:r>
      <w:r w:rsidRPr="006E1E63">
        <w:rPr>
          <w:rFonts w:ascii="Times New Roman" w:eastAsia="Times New Roman" w:hAnsi="Times New Roman" w:cs="Times New Roman"/>
          <w:sz w:val="24"/>
          <w:szCs w:val="24"/>
          <w:lang w:val="en-US"/>
        </w:rPr>
        <w:lastRenderedPageBreak/>
        <w:t>Відділ завдань та функцій. 1.5. Розподіл обов'язків між працівниками Відділу здійснює начальник юридичного відділу за погодженням з керівником Підприємства.</w:t>
      </w:r>
    </w:p>
    <w:p w14:paraId="06570A1C"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b/>
          <w:bCs/>
          <w:sz w:val="24"/>
          <w:szCs w:val="24"/>
          <w:lang w:val="en-US"/>
        </w:rPr>
        <w:t>2. Основні завдання</w:t>
      </w:r>
    </w:p>
    <w:p w14:paraId="542B8759"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2.1. Здійснення правового забезпечення діяльності Підприємства. 2.2. Представництво інтересів Підприємства в судах, інших органах державної влади та місцевого самоврядування. 2.3. Розробка та правова експертиза договорів, угод, інших юридичних документів. 2.4. Надання правових консультацій керівництву та працівникам Підприємства. 2.5. Здійснення претензійно-позовної роботи. 2.6. Забезпечення дотримання законності на Підприємстві.</w:t>
      </w:r>
    </w:p>
    <w:p w14:paraId="24F43D7F"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b/>
          <w:bCs/>
          <w:sz w:val="24"/>
          <w:szCs w:val="24"/>
          <w:lang w:val="en-US"/>
        </w:rPr>
        <w:t>3. Функції</w:t>
      </w:r>
    </w:p>
    <w:p w14:paraId="48E7F4A6"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3.1. Проведення правової експертизи проектів нормативно-правових актів Підприємства. 3.2. Розробка та подання на затвердження керівнику Підприємства проектів договорів, угод, інших юридичних документів. 3.3. Представництво інтересів Підприємства в судах, інших органах державної влади та місцевого самоврядування. 3.4. Надання правових консультацій керівництву та працівникам Підприємства. 3.5. Здійснення претензійно-позовної роботи. 3.6. Підготовка та подання звітності з правових питань. 3.7. Здійснення контролю за дотриманням законності на Підприємстві.</w:t>
      </w:r>
    </w:p>
    <w:p w14:paraId="05A15109"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b/>
          <w:bCs/>
          <w:sz w:val="24"/>
          <w:szCs w:val="24"/>
          <w:lang w:val="en-US"/>
        </w:rPr>
        <w:t>4. Права</w:t>
      </w:r>
    </w:p>
    <w:p w14:paraId="18AE79BF"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4.1. Отримувати від працівників Підприємства документи, необхідні для виконання покладених на Відділ завдань та функцій. 4.2. Вимагати від керівників структурних підрозділів Підприємства дотримання законності. 4.3. Вносити пропозиції керівнику Підприємства щодо покращення правової роботи. 4.4. Брати участь у роботі комісій з питань, що належать до компетенції Відділу.</w:t>
      </w:r>
    </w:p>
    <w:p w14:paraId="7881660E"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b/>
          <w:bCs/>
          <w:sz w:val="24"/>
          <w:szCs w:val="24"/>
          <w:lang w:val="en-US"/>
        </w:rPr>
        <w:t>5. Відповідальність</w:t>
      </w:r>
    </w:p>
    <w:p w14:paraId="173526D7"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5.1. За невиконання або неналежне виконання покладених на Відділ завдань та функцій начальник юридичного відділу несе відповідальність згідно з чинним законодавством України. 5.2. Працівники Відділу несуть відповідальність за виконання своїх посадових обов'язків згідно з чинним законодавством України та посадовими інструкціями.</w:t>
      </w:r>
    </w:p>
    <w:p w14:paraId="6D1FD467"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b/>
          <w:bCs/>
          <w:sz w:val="24"/>
          <w:szCs w:val="24"/>
          <w:lang w:val="en-US"/>
        </w:rPr>
        <w:t>6. Взаємовідносини з іншими підрозділами</w:t>
      </w:r>
    </w:p>
    <w:p w14:paraId="79246C80"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6.1. Відділ взаємодіє з іншими структурними підрозділами Підприємства з питань, що належать до його компетенції. 6.2. Відділ надає іншим структурним підрозділам Підприємства консультації з правових питань.</w:t>
      </w:r>
    </w:p>
    <w:p w14:paraId="056358B9"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b/>
          <w:bCs/>
          <w:sz w:val="24"/>
          <w:szCs w:val="24"/>
          <w:lang w:val="en-US"/>
        </w:rPr>
        <w:t>7. Прикінцеві положення</w:t>
      </w:r>
    </w:p>
    <w:p w14:paraId="4F4F6C2D"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7.1. Це Положення затверджується наказом керівника Підприємства. 7.2. Зміни та доповнення до цього Положення вносяться наказом керівника Підприємства.</w:t>
      </w:r>
    </w:p>
    <w:p w14:paraId="34F5D251"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Положення про юридичний відділ</w:t>
      </w:r>
    </w:p>
    <w:p w14:paraId="55922A57"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1. Загальні положення</w:t>
      </w:r>
      <w:r w:rsidRPr="006E1E63">
        <w:rPr>
          <w:rFonts w:ascii="Times New Roman" w:eastAsia="Times New Roman" w:hAnsi="Times New Roman" w:cs="Times New Roman"/>
          <w:sz w:val="24"/>
          <w:szCs w:val="24"/>
          <w:lang w:val="en-US"/>
        </w:rPr>
        <w:br/>
        <w:t xml:space="preserve">Юридичний відділ є структурним підрозділом підприємства, що здійснює правове </w:t>
      </w:r>
      <w:r w:rsidRPr="006E1E63">
        <w:rPr>
          <w:rFonts w:ascii="Times New Roman" w:eastAsia="Times New Roman" w:hAnsi="Times New Roman" w:cs="Times New Roman"/>
          <w:sz w:val="24"/>
          <w:szCs w:val="24"/>
          <w:lang w:val="en-US"/>
        </w:rPr>
        <w:lastRenderedPageBreak/>
        <w:t>забезпечення діяльності підприємства відповідно до Господарського кодексу України, Цивільного кодексу України, Закону України "Про акціонерні товариства", Закону України "Про товариства з обмеженою та додатковою відповідальністю" та інших нормативно-правових актів.</w:t>
      </w:r>
    </w:p>
    <w:p w14:paraId="636F3F4B"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2. Основні завдання юридичного відділу</w:t>
      </w:r>
      <w:r w:rsidRPr="006E1E63">
        <w:rPr>
          <w:rFonts w:ascii="Times New Roman" w:eastAsia="Times New Roman" w:hAnsi="Times New Roman" w:cs="Times New Roman"/>
          <w:sz w:val="24"/>
          <w:szCs w:val="24"/>
          <w:lang w:val="en-US"/>
        </w:rPr>
        <w:br/>
        <w:t>2.1. Представництво інтересів підприємства в судових та інших державних органах.</w:t>
      </w:r>
      <w:r w:rsidRPr="006E1E63">
        <w:rPr>
          <w:rFonts w:ascii="Times New Roman" w:eastAsia="Times New Roman" w:hAnsi="Times New Roman" w:cs="Times New Roman"/>
          <w:sz w:val="24"/>
          <w:szCs w:val="24"/>
          <w:lang w:val="en-US"/>
        </w:rPr>
        <w:br/>
        <w:t>Приклад: Юридичний відділ забезпечує представництво інтересів підприємства у господарських, адміністративних та інших судах, а також у відносинах з органами державної влади та місцевого самоврядування.</w:t>
      </w:r>
    </w:p>
    <w:p w14:paraId="3DDC0B78"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2.2. Правова експертиза установчих документів, договорів, контрактів та інших документів підприємства.</w:t>
      </w:r>
      <w:r w:rsidRPr="006E1E63">
        <w:rPr>
          <w:rFonts w:ascii="Times New Roman" w:eastAsia="Times New Roman" w:hAnsi="Times New Roman" w:cs="Times New Roman"/>
          <w:sz w:val="24"/>
          <w:szCs w:val="24"/>
          <w:lang w:val="en-US"/>
        </w:rPr>
        <w:br/>
        <w:t>Приклад: Юридичний відділ здійснює правову експертизу установчих документів підприємства, договорів, контрактів, наказів, розпоряджень та інших документів з метою перевірки їх відповідності чинному законодавству.</w:t>
      </w:r>
    </w:p>
    <w:p w14:paraId="3DB0D1A9"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2.3. Консультування керівництва та структурних підрозділів підприємства з правових питань.</w:t>
      </w:r>
      <w:r w:rsidRPr="006E1E63">
        <w:rPr>
          <w:rFonts w:ascii="Times New Roman" w:eastAsia="Times New Roman" w:hAnsi="Times New Roman" w:cs="Times New Roman"/>
          <w:sz w:val="24"/>
          <w:szCs w:val="24"/>
          <w:lang w:val="en-US"/>
        </w:rPr>
        <w:br/>
        <w:t>Приклад: Юридичний відділ надає керівництву та працівникам підприємства консультації з питань застосування трудового, господарського, цивільного та інших галузей законодавства.</w:t>
      </w:r>
    </w:p>
    <w:p w14:paraId="43681CC8"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2.4. Розробка та правова експертиза внутрішніх нормативних актів підприємства.</w:t>
      </w:r>
      <w:r w:rsidRPr="006E1E63">
        <w:rPr>
          <w:rFonts w:ascii="Times New Roman" w:eastAsia="Times New Roman" w:hAnsi="Times New Roman" w:cs="Times New Roman"/>
          <w:sz w:val="24"/>
          <w:szCs w:val="24"/>
          <w:lang w:val="en-US"/>
        </w:rPr>
        <w:br/>
        <w:t>Приклад: Юридичний відділ бере участь у розробці та погодженні положень, інструкцій, регламентів та інших внутрішніх нормативних актів підприємства.</w:t>
      </w:r>
    </w:p>
    <w:p w14:paraId="0C24FD13"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2.5. Правове супроводження корпоративних процедур.</w:t>
      </w:r>
      <w:r w:rsidRPr="006E1E63">
        <w:rPr>
          <w:rFonts w:ascii="Times New Roman" w:eastAsia="Times New Roman" w:hAnsi="Times New Roman" w:cs="Times New Roman"/>
          <w:sz w:val="24"/>
          <w:szCs w:val="24"/>
          <w:lang w:val="en-US"/>
        </w:rPr>
        <w:br/>
        <w:t>Приклад: Юридичний відділ забезпечує правове супроводження процедур створення, реорганізації, ліквідації юридичних осіб, що входять до складу підприємства, а також внесення змін до їх установчих документів.</w:t>
      </w:r>
    </w:p>
    <w:p w14:paraId="020D8245"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3. Права та обов'язки юридичного відділу</w:t>
      </w:r>
      <w:r w:rsidRPr="006E1E63">
        <w:rPr>
          <w:rFonts w:ascii="Times New Roman" w:eastAsia="Times New Roman" w:hAnsi="Times New Roman" w:cs="Times New Roman"/>
          <w:sz w:val="24"/>
          <w:szCs w:val="24"/>
          <w:lang w:val="en-US"/>
        </w:rPr>
        <w:br/>
        <w:t>3.1. Юридичний відділ має право:</w:t>
      </w:r>
      <w:r w:rsidRPr="006E1E63">
        <w:rPr>
          <w:rFonts w:ascii="Times New Roman" w:eastAsia="Times New Roman" w:hAnsi="Times New Roman" w:cs="Times New Roman"/>
          <w:sz w:val="24"/>
          <w:szCs w:val="24"/>
          <w:lang w:val="en-US"/>
        </w:rPr>
        <w:br/>
        <w:t>- Отримувати від структурних підрозділів підприємства інформацію, необхідну для виконання своїх завдань;</w:t>
      </w:r>
      <w:r w:rsidRPr="006E1E63">
        <w:rPr>
          <w:rFonts w:ascii="Times New Roman" w:eastAsia="Times New Roman" w:hAnsi="Times New Roman" w:cs="Times New Roman"/>
          <w:sz w:val="24"/>
          <w:szCs w:val="24"/>
          <w:lang w:val="en-US"/>
        </w:rPr>
        <w:br/>
        <w:t>- Брати участь у нарадах та робочих групах з питань, що належать до компетенції відділу;</w:t>
      </w:r>
      <w:r w:rsidRPr="006E1E63">
        <w:rPr>
          <w:rFonts w:ascii="Times New Roman" w:eastAsia="Times New Roman" w:hAnsi="Times New Roman" w:cs="Times New Roman"/>
          <w:sz w:val="24"/>
          <w:szCs w:val="24"/>
          <w:lang w:val="en-US"/>
        </w:rPr>
        <w:br/>
        <w:t>- Вносити пропозиції щодо вдосконалення правового забезпечення діяльності підприємства.</w:t>
      </w:r>
    </w:p>
    <w:p w14:paraId="5B4B45AA"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3.2. Юридичний відділ зобов'язаний:</w:t>
      </w:r>
      <w:r w:rsidRPr="006E1E63">
        <w:rPr>
          <w:rFonts w:ascii="Times New Roman" w:eastAsia="Times New Roman" w:hAnsi="Times New Roman" w:cs="Times New Roman"/>
          <w:sz w:val="24"/>
          <w:szCs w:val="24"/>
          <w:lang w:val="en-US"/>
        </w:rPr>
        <w:br/>
        <w:t>- Дотримуватися вимог чинного законодавства України;</w:t>
      </w:r>
      <w:r w:rsidRPr="006E1E63">
        <w:rPr>
          <w:rFonts w:ascii="Times New Roman" w:eastAsia="Times New Roman" w:hAnsi="Times New Roman" w:cs="Times New Roman"/>
          <w:sz w:val="24"/>
          <w:szCs w:val="24"/>
          <w:lang w:val="en-US"/>
        </w:rPr>
        <w:br/>
        <w:t>- Забезпечувати збереження конфіденційної інформації підприємства;</w:t>
      </w:r>
      <w:r w:rsidRPr="006E1E63">
        <w:rPr>
          <w:rFonts w:ascii="Times New Roman" w:eastAsia="Times New Roman" w:hAnsi="Times New Roman" w:cs="Times New Roman"/>
          <w:sz w:val="24"/>
          <w:szCs w:val="24"/>
          <w:lang w:val="en-US"/>
        </w:rPr>
        <w:br/>
        <w:t>- Надавати правову допомогу структурним підрозділам підприємства.</w:t>
      </w:r>
    </w:p>
    <w:p w14:paraId="71BC783A"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4. Відповідальність юридичного відділу</w:t>
      </w:r>
      <w:r w:rsidRPr="006E1E63">
        <w:rPr>
          <w:rFonts w:ascii="Times New Roman" w:eastAsia="Times New Roman" w:hAnsi="Times New Roman" w:cs="Times New Roman"/>
          <w:sz w:val="24"/>
          <w:szCs w:val="24"/>
          <w:lang w:val="en-US"/>
        </w:rPr>
        <w:br/>
        <w:t>Юридичний відділ несе відповідальність за:</w:t>
      </w:r>
      <w:r w:rsidRPr="006E1E63">
        <w:rPr>
          <w:rFonts w:ascii="Times New Roman" w:eastAsia="Times New Roman" w:hAnsi="Times New Roman" w:cs="Times New Roman"/>
          <w:sz w:val="24"/>
          <w:szCs w:val="24"/>
          <w:lang w:val="en-US"/>
        </w:rPr>
        <w:br/>
        <w:t>- Неналежне виконання покладених на нього завдань і функцій;</w:t>
      </w:r>
      <w:r w:rsidRPr="006E1E63">
        <w:rPr>
          <w:rFonts w:ascii="Times New Roman" w:eastAsia="Times New Roman" w:hAnsi="Times New Roman" w:cs="Times New Roman"/>
          <w:sz w:val="24"/>
          <w:szCs w:val="24"/>
          <w:lang w:val="en-US"/>
        </w:rPr>
        <w:br/>
        <w:t>- Порушення прав та законних інтересів підприємства;</w:t>
      </w:r>
      <w:r w:rsidRPr="006E1E63">
        <w:rPr>
          <w:rFonts w:ascii="Times New Roman" w:eastAsia="Times New Roman" w:hAnsi="Times New Roman" w:cs="Times New Roman"/>
          <w:sz w:val="24"/>
          <w:szCs w:val="24"/>
          <w:lang w:val="en-US"/>
        </w:rPr>
        <w:br/>
        <w:t>- Розголошення конфіденційної інформації підприємства.</w:t>
      </w:r>
    </w:p>
    <w:p w14:paraId="665D485F"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lastRenderedPageBreak/>
        <w:t>5. Організація роботи юридичного відділу</w:t>
      </w:r>
      <w:r w:rsidRPr="006E1E63">
        <w:rPr>
          <w:rFonts w:ascii="Times New Roman" w:eastAsia="Times New Roman" w:hAnsi="Times New Roman" w:cs="Times New Roman"/>
          <w:sz w:val="24"/>
          <w:szCs w:val="24"/>
          <w:lang w:val="en-US"/>
        </w:rPr>
        <w:br/>
        <w:t>5.1. Структура та штатна чисельність юридичного відділу визначаються керівництвом підприємства відповідно до обсягу робіт і затверджуються в установленому порядку.</w:t>
      </w:r>
    </w:p>
    <w:p w14:paraId="23AE55BB"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5.2. Очолює юридичний відділ начальник, який призначається на посаду і звільняється з посади наказом керівника підприємства. Начальник юридичного відділу підпорядковується безпосередньо керівнику підприємства.</w:t>
      </w:r>
    </w:p>
    <w:p w14:paraId="721BAC04"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5.3. Начальник юридичного відділу:</w:t>
      </w:r>
      <w:r w:rsidRPr="006E1E63">
        <w:rPr>
          <w:rFonts w:ascii="Times New Roman" w:eastAsia="Times New Roman" w:hAnsi="Times New Roman" w:cs="Times New Roman"/>
          <w:sz w:val="24"/>
          <w:szCs w:val="24"/>
          <w:lang w:val="en-US"/>
        </w:rPr>
        <w:br/>
        <w:t>- Організовує роботу відділу, розподіляє обов'язки між працівниками;</w:t>
      </w:r>
      <w:r w:rsidRPr="006E1E63">
        <w:rPr>
          <w:rFonts w:ascii="Times New Roman" w:eastAsia="Times New Roman" w:hAnsi="Times New Roman" w:cs="Times New Roman"/>
          <w:sz w:val="24"/>
          <w:szCs w:val="24"/>
          <w:lang w:val="en-US"/>
        </w:rPr>
        <w:br/>
        <w:t>- Забезпечує виконання покладених на відділ завдань і функцій;</w:t>
      </w:r>
      <w:r w:rsidRPr="006E1E63">
        <w:rPr>
          <w:rFonts w:ascii="Times New Roman" w:eastAsia="Times New Roman" w:hAnsi="Times New Roman" w:cs="Times New Roman"/>
          <w:sz w:val="24"/>
          <w:szCs w:val="24"/>
          <w:lang w:val="en-US"/>
        </w:rPr>
        <w:br/>
        <w:t>- Представляє інтереси відділу в інших структурних підрозділах підприємства;</w:t>
      </w:r>
      <w:r w:rsidRPr="006E1E63">
        <w:rPr>
          <w:rFonts w:ascii="Times New Roman" w:eastAsia="Times New Roman" w:hAnsi="Times New Roman" w:cs="Times New Roman"/>
          <w:sz w:val="24"/>
          <w:szCs w:val="24"/>
          <w:lang w:val="en-US"/>
        </w:rPr>
        <w:br/>
        <w:t>- Вносить пропозиції щодо призначення, переведення, звільнення працівників відділу.</w:t>
      </w:r>
    </w:p>
    <w:p w14:paraId="2AA3016D"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rPr>
      </w:pPr>
      <w:r w:rsidRPr="006E1E63">
        <w:rPr>
          <w:rFonts w:ascii="Times New Roman" w:eastAsia="Times New Roman" w:hAnsi="Times New Roman" w:cs="Times New Roman"/>
          <w:sz w:val="24"/>
          <w:szCs w:val="24"/>
        </w:rPr>
        <w:t>5.4. Працівники юридичного відділу призначаються на посади і звільняються з посад наказом керівника підприємства за поданням начальника відділу.</w:t>
      </w:r>
    </w:p>
    <w:p w14:paraId="4A7A82B2"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5.5. Режим роботи юридичного відділу визначається правилами внутрішнього трудового розпорядку підприємства.</w:t>
      </w:r>
    </w:p>
    <w:p w14:paraId="58F4C72C"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6. Взаємодія з іншими підрозділами</w:t>
      </w:r>
      <w:r w:rsidRPr="006E1E63">
        <w:rPr>
          <w:rFonts w:ascii="Times New Roman" w:eastAsia="Times New Roman" w:hAnsi="Times New Roman" w:cs="Times New Roman"/>
          <w:sz w:val="24"/>
          <w:szCs w:val="24"/>
          <w:lang w:val="en-US"/>
        </w:rPr>
        <w:br/>
        <w:t>Юридичний відділ взаємодіє з іншими структурними підрозділами підприємства з питань:</w:t>
      </w:r>
      <w:r w:rsidRPr="006E1E63">
        <w:rPr>
          <w:rFonts w:ascii="Times New Roman" w:eastAsia="Times New Roman" w:hAnsi="Times New Roman" w:cs="Times New Roman"/>
          <w:sz w:val="24"/>
          <w:szCs w:val="24"/>
          <w:lang w:val="en-US"/>
        </w:rPr>
        <w:br/>
        <w:t>- Правового супроводження діяльності підприємства;</w:t>
      </w:r>
      <w:r w:rsidRPr="006E1E63">
        <w:rPr>
          <w:rFonts w:ascii="Times New Roman" w:eastAsia="Times New Roman" w:hAnsi="Times New Roman" w:cs="Times New Roman"/>
          <w:sz w:val="24"/>
          <w:szCs w:val="24"/>
          <w:lang w:val="en-US"/>
        </w:rPr>
        <w:br/>
        <w:t>- Експертизи установчих документів, договорів, контрактів та інших документів;</w:t>
      </w:r>
      <w:r w:rsidRPr="006E1E63">
        <w:rPr>
          <w:rFonts w:ascii="Times New Roman" w:eastAsia="Times New Roman" w:hAnsi="Times New Roman" w:cs="Times New Roman"/>
          <w:sz w:val="24"/>
          <w:szCs w:val="24"/>
          <w:lang w:val="en-US"/>
        </w:rPr>
        <w:br/>
        <w:t>- Представництва інтересів підприємства в судових та інших державних органах;</w:t>
      </w:r>
      <w:r w:rsidRPr="006E1E63">
        <w:rPr>
          <w:rFonts w:ascii="Times New Roman" w:eastAsia="Times New Roman" w:hAnsi="Times New Roman" w:cs="Times New Roman"/>
          <w:sz w:val="24"/>
          <w:szCs w:val="24"/>
          <w:lang w:val="en-US"/>
        </w:rPr>
        <w:br/>
        <w:t>- Надання консультацій з питань застосування законодавства.</w:t>
      </w:r>
    </w:p>
    <w:p w14:paraId="4189BB06"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7. Заключні положення</w:t>
      </w:r>
      <w:r w:rsidRPr="006E1E63">
        <w:rPr>
          <w:rFonts w:ascii="Times New Roman" w:eastAsia="Times New Roman" w:hAnsi="Times New Roman" w:cs="Times New Roman"/>
          <w:sz w:val="24"/>
          <w:szCs w:val="24"/>
          <w:lang w:val="en-US"/>
        </w:rPr>
        <w:br/>
        <w:t>7.1. Це Положення набуває чинності з дати його затвердження керівником підприємства.</w:t>
      </w:r>
    </w:p>
    <w:p w14:paraId="5BD8BF6D" w14:textId="77777777" w:rsidR="006E1E63" w:rsidRPr="006E1E63" w:rsidRDefault="006E1E63" w:rsidP="006E1E63">
      <w:pPr>
        <w:spacing w:before="100" w:beforeAutospacing="1" w:after="100" w:afterAutospacing="1" w:line="240" w:lineRule="auto"/>
        <w:jc w:val="both"/>
        <w:rPr>
          <w:rFonts w:ascii="Times New Roman" w:eastAsia="Times New Roman" w:hAnsi="Times New Roman" w:cs="Times New Roman"/>
          <w:sz w:val="24"/>
          <w:szCs w:val="24"/>
          <w:lang w:val="en-US"/>
        </w:rPr>
      </w:pPr>
      <w:r w:rsidRPr="006E1E63">
        <w:rPr>
          <w:rFonts w:ascii="Times New Roman" w:eastAsia="Times New Roman" w:hAnsi="Times New Roman" w:cs="Times New Roman"/>
          <w:sz w:val="24"/>
          <w:szCs w:val="24"/>
          <w:lang w:val="en-US"/>
        </w:rPr>
        <w:t>7.2. Зміни та доповнення до цього Положення вносяться в установленому порядку.</w:t>
      </w:r>
    </w:p>
    <w:p w14:paraId="37A851AF" w14:textId="75E74082" w:rsidR="00667E05" w:rsidRPr="006E1E63" w:rsidRDefault="00667E05" w:rsidP="006E1E63"/>
    <w:sectPr w:rsidR="00667E05" w:rsidRPr="006E1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3F"/>
    <w:multiLevelType w:val="multilevel"/>
    <w:tmpl w:val="7364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0360F"/>
    <w:multiLevelType w:val="multilevel"/>
    <w:tmpl w:val="3760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81AA8"/>
    <w:multiLevelType w:val="multilevel"/>
    <w:tmpl w:val="9E20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42EC5"/>
    <w:multiLevelType w:val="multilevel"/>
    <w:tmpl w:val="E320D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3383F"/>
    <w:multiLevelType w:val="multilevel"/>
    <w:tmpl w:val="0338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D6332"/>
    <w:multiLevelType w:val="multilevel"/>
    <w:tmpl w:val="66D2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77406"/>
    <w:multiLevelType w:val="multilevel"/>
    <w:tmpl w:val="A41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83A70"/>
    <w:multiLevelType w:val="multilevel"/>
    <w:tmpl w:val="3052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5317B"/>
    <w:multiLevelType w:val="multilevel"/>
    <w:tmpl w:val="FF68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811C7"/>
    <w:multiLevelType w:val="multilevel"/>
    <w:tmpl w:val="7B22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52CB9"/>
    <w:multiLevelType w:val="multilevel"/>
    <w:tmpl w:val="EAF4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3239C"/>
    <w:multiLevelType w:val="multilevel"/>
    <w:tmpl w:val="B71E9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3203B"/>
    <w:multiLevelType w:val="multilevel"/>
    <w:tmpl w:val="68666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361742"/>
    <w:multiLevelType w:val="multilevel"/>
    <w:tmpl w:val="C724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5C21C0"/>
    <w:multiLevelType w:val="multilevel"/>
    <w:tmpl w:val="DC64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398034">
    <w:abstractNumId w:val="14"/>
  </w:num>
  <w:num w:numId="2" w16cid:durableId="74399995">
    <w:abstractNumId w:val="0"/>
  </w:num>
  <w:num w:numId="3" w16cid:durableId="133572397">
    <w:abstractNumId w:val="3"/>
  </w:num>
  <w:num w:numId="4" w16cid:durableId="1653212444">
    <w:abstractNumId w:val="4"/>
  </w:num>
  <w:num w:numId="5" w16cid:durableId="1896310411">
    <w:abstractNumId w:val="7"/>
  </w:num>
  <w:num w:numId="6" w16cid:durableId="258564224">
    <w:abstractNumId w:val="9"/>
  </w:num>
  <w:num w:numId="7" w16cid:durableId="1487208962">
    <w:abstractNumId w:val="6"/>
  </w:num>
  <w:num w:numId="8" w16cid:durableId="91750999">
    <w:abstractNumId w:val="8"/>
  </w:num>
  <w:num w:numId="9" w16cid:durableId="2144421350">
    <w:abstractNumId w:val="13"/>
  </w:num>
  <w:num w:numId="10" w16cid:durableId="1783721262">
    <w:abstractNumId w:val="2"/>
  </w:num>
  <w:num w:numId="11" w16cid:durableId="553584018">
    <w:abstractNumId w:val="10"/>
  </w:num>
  <w:num w:numId="12" w16cid:durableId="1781946094">
    <w:abstractNumId w:val="1"/>
  </w:num>
  <w:num w:numId="13" w16cid:durableId="1802963246">
    <w:abstractNumId w:val="12"/>
  </w:num>
  <w:num w:numId="14" w16cid:durableId="2112503572">
    <w:abstractNumId w:val="11"/>
  </w:num>
  <w:num w:numId="15" w16cid:durableId="97749063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26D5"/>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2983"/>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B05AA"/>
    <w:rsid w:val="003B25C4"/>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2CDE"/>
    <w:rsid w:val="006A44CF"/>
    <w:rsid w:val="006A6F43"/>
    <w:rsid w:val="006B1A3B"/>
    <w:rsid w:val="006B6666"/>
    <w:rsid w:val="006B701A"/>
    <w:rsid w:val="006C3743"/>
    <w:rsid w:val="006C409F"/>
    <w:rsid w:val="006C5AF9"/>
    <w:rsid w:val="006C68CF"/>
    <w:rsid w:val="006C710C"/>
    <w:rsid w:val="006D3412"/>
    <w:rsid w:val="006D676E"/>
    <w:rsid w:val="006E1E63"/>
    <w:rsid w:val="006E27F6"/>
    <w:rsid w:val="006F2493"/>
    <w:rsid w:val="006F32C3"/>
    <w:rsid w:val="006F41D7"/>
    <w:rsid w:val="006F6EDB"/>
    <w:rsid w:val="00704D38"/>
    <w:rsid w:val="00705A0C"/>
    <w:rsid w:val="00707C68"/>
    <w:rsid w:val="00714D59"/>
    <w:rsid w:val="007208C7"/>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35C5E"/>
    <w:rsid w:val="00A44AC5"/>
    <w:rsid w:val="00A4756D"/>
    <w:rsid w:val="00A47D4D"/>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237A"/>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01D2"/>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03BA"/>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CF0"/>
    <w:rsid w:val="00E27311"/>
    <w:rsid w:val="00E27FA1"/>
    <w:rsid w:val="00E30066"/>
    <w:rsid w:val="00E34529"/>
    <w:rsid w:val="00E365DF"/>
    <w:rsid w:val="00E37FA7"/>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364C"/>
    <w:rsid w:val="00EE49DA"/>
    <w:rsid w:val="00EF4AB8"/>
    <w:rsid w:val="00EF5072"/>
    <w:rsid w:val="00EF55F0"/>
    <w:rsid w:val="00EF6477"/>
    <w:rsid w:val="00F01F75"/>
    <w:rsid w:val="00F076E4"/>
    <w:rsid w:val="00F11D64"/>
    <w:rsid w:val="00F255F5"/>
    <w:rsid w:val="00F26713"/>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1</Pages>
  <Words>1407</Words>
  <Characters>8021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1286</cp:revision>
  <dcterms:created xsi:type="dcterms:W3CDTF">2023-11-24T07:45:00Z</dcterms:created>
  <dcterms:modified xsi:type="dcterms:W3CDTF">2024-04-10T08:03:00Z</dcterms:modified>
</cp:coreProperties>
</file>