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4F6C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ПОЛОЖЕННЯ ПРО СЛУЖБУ УПРАВЛІННЯ ПЕРСОНАЛОМ</w:t>
      </w:r>
    </w:p>
    <w:p w14:paraId="3F47BB40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організації]</w:t>
      </w:r>
    </w:p>
    <w:p w14:paraId="3DE757FF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</w:rPr>
        <w:t>1. Загальні положення</w:t>
      </w:r>
    </w:p>
    <w:p w14:paraId="6F27B1FE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Це Положення розроблене відповідно до Трудового кодексу України, Закону України "Про працю", інших нормативно-правових актів, що регулюють трудові відносини та управління персоналом.</w:t>
      </w:r>
    </w:p>
    <w:p w14:paraId="60E44DBD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</w:rPr>
        <w:t>2. Цілі та завдання служби</w:t>
      </w:r>
    </w:p>
    <w:p w14:paraId="31873E3A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Служба управління персоналом створена з метою організації ефективної роботи з кадрами,</w:t>
      </w:r>
    </w:p>
    <w:p w14:paraId="2C6B067F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забезпечення потреб організації у кваліфікованих співробітниках, розвитку та навчання персоналу, а також підтримання високих стандартів корпоративної культури.</w:t>
      </w:r>
    </w:p>
    <w:p w14:paraId="20E4FE4B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</w:rPr>
        <w:t>3. Функції служби</w:t>
      </w:r>
    </w:p>
    <w:p w14:paraId="0BFC5A04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Служба відповідає за:</w:t>
      </w:r>
    </w:p>
    <w:p w14:paraId="6B160BF7" w14:textId="77777777" w:rsidR="00AB6F30" w:rsidRPr="00AB6F30" w:rsidRDefault="00AB6F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Підбір та адаптацію нових співробітників.</w:t>
      </w:r>
    </w:p>
    <w:p w14:paraId="47D5EBA1" w14:textId="77777777" w:rsidR="00AB6F30" w:rsidRPr="00AB6F30" w:rsidRDefault="00AB6F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Організацію навчання та розвитку персоналу.</w:t>
      </w:r>
    </w:p>
    <w:p w14:paraId="74BD64B7" w14:textId="77777777" w:rsidR="00AB6F30" w:rsidRPr="00AB6F30" w:rsidRDefault="00AB6F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Ведення кадрової документації.</w:t>
      </w:r>
    </w:p>
    <w:p w14:paraId="20CDA988" w14:textId="77777777" w:rsidR="00AB6F30" w:rsidRPr="00AB6F30" w:rsidRDefault="00AB6F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Розробку та впровадження політики мотивації та винагороди.</w:t>
      </w:r>
    </w:p>
    <w:p w14:paraId="0CED935C" w14:textId="77777777" w:rsidR="00AB6F30" w:rsidRPr="00AB6F30" w:rsidRDefault="00AB6F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Підтримання корпоративної культури та дотримання внутрішніх правил і стандартів.</w:t>
      </w:r>
    </w:p>
    <w:p w14:paraId="113AF8CE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та обов'язки служби</w:t>
      </w:r>
    </w:p>
    <w:p w14:paraId="1E67BC26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Служба має право:</w:t>
      </w:r>
    </w:p>
    <w:p w14:paraId="0CA9B1F5" w14:textId="77777777" w:rsidR="00AB6F30" w:rsidRPr="00AB6F30" w:rsidRDefault="00AB6F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Вносити пропозиції щодо поліпшення управління персоналом.</w:t>
      </w:r>
    </w:p>
    <w:p w14:paraId="651CC7AA" w14:textId="77777777" w:rsidR="00AB6F30" w:rsidRPr="00AB6F30" w:rsidRDefault="00AB6F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Запитувати та отримувати інформацію від інших підрозділів, необхідну для виконання своїх функцій.</w:t>
      </w:r>
    </w:p>
    <w:p w14:paraId="1C249F6C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Служба зобов'язана:</w:t>
      </w:r>
    </w:p>
    <w:p w14:paraId="4404C3D5" w14:textId="77777777" w:rsidR="00AB6F30" w:rsidRPr="00AB6F30" w:rsidRDefault="00AB6F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Дотримуватися законодавства України та внутрішніх положень організації.</w:t>
      </w:r>
    </w:p>
    <w:p w14:paraId="05D994CE" w14:textId="77777777" w:rsidR="00AB6F30" w:rsidRPr="00AB6F30" w:rsidRDefault="00AB6F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Забезпечувати конфіденційність персональних даних співробітників.</w:t>
      </w:r>
    </w:p>
    <w:p w14:paraId="072E4ED3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</w:rPr>
        <w:t>5. Управління службою</w:t>
      </w:r>
    </w:p>
    <w:p w14:paraId="169299AB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Керівництво службою здійснюється керівником відділу управління персоналом, який призначається та звільняється відповідно до внутрішніх процедур організації. Керівник служби відповідає за виконання завдань та функцій, визначених цим Положенням.</w:t>
      </w:r>
    </w:p>
    <w:p w14:paraId="111E04A0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</w:rPr>
        <w:t>6. Взаємодія з іншими підрозділами</w:t>
      </w:r>
    </w:p>
    <w:p w14:paraId="47A416E3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Служба управління персоналом співпрацює з усіма підрозділами організації з метою забезпечення ефективного управління персоналом та реалізації корпоративної стратегії.</w:t>
      </w:r>
    </w:p>
    <w:p w14:paraId="7D0ED51B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 Заключні положення</w:t>
      </w:r>
    </w:p>
    <w:p w14:paraId="3D127A6C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Зміни та доповнення до цього Положення вносяться в порядку, встановленому внутрішніми процедурами організації. У випадку необхідності, Положення може бути переглянуто відповідно до змін у законодавстві України або внутрішніх потреб організації.</w:t>
      </w:r>
    </w:p>
    <w:p w14:paraId="08EF66C4" w14:textId="77777777" w:rsidR="00AB6F30" w:rsidRPr="00AB6F30" w:rsidRDefault="00AB6F30" w:rsidP="00AB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6386415">
          <v:rect id="_x0000_i1027" style="width:0;height:1.5pt" o:hralign="center" o:hrstd="t" o:hr="t" fillcolor="#a0a0a0" stroked="f"/>
        </w:pict>
      </w:r>
    </w:p>
    <w:p w14:paraId="63462566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Цей шаблон є загальним і повинен бути адаптований відповідно до конкретних потреб та умов вашої організації. Важливо забезпечити, що всі положення відповідають чинному законодавству та відображають реальну практику та культуру вашої компанії.</w:t>
      </w:r>
    </w:p>
    <w:p w14:paraId="15159CBD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Положення про службу управління персоналом</w:t>
      </w:r>
    </w:p>
    <w:p w14:paraId="792ABA9A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</w:rPr>
        <w:t>[Найменування підприємства]</w:t>
      </w:r>
    </w:p>
    <w:p w14:paraId="77458BC5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</w:rPr>
        <w:t>[Адреса підприємства]</w:t>
      </w:r>
    </w:p>
    <w:p w14:paraId="420FFF13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</w:rPr>
        <w:t>[Ідентифікаційний код підприємства]</w:t>
      </w:r>
    </w:p>
    <w:p w14:paraId="7AB95524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</w:rPr>
        <w:t>[Номер і дата Положення]</w:t>
      </w:r>
    </w:p>
    <w:p w14:paraId="33042CBB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</w:rPr>
        <w:t>Про службу управління персоналом</w:t>
      </w:r>
    </w:p>
    <w:p w14:paraId="4234D614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Загальні положення</w:t>
      </w:r>
    </w:p>
    <w:p w14:paraId="0005966F" w14:textId="77777777" w:rsidR="00AB6F30" w:rsidRPr="00AB6F30" w:rsidRDefault="00AB6F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Служба управління персоналом (далі – Служба) є структурним підрозділом [найменування підприємства] (далі – Підприємство), що забезпечує реалізацію кадрової політики Підприємства.</w:t>
      </w:r>
    </w:p>
    <w:p w14:paraId="7168D9A4" w14:textId="77777777" w:rsidR="00AB6F30" w:rsidRPr="00AB6F30" w:rsidRDefault="00AB6F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Служба діє на підставі Положення про службу управління персоналом, затвердженого Підприємством.</w:t>
      </w:r>
    </w:p>
    <w:p w14:paraId="5E72670F" w14:textId="77777777" w:rsidR="00AB6F30" w:rsidRPr="00AB6F30" w:rsidRDefault="00AB6F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Служба підпорядковується [назва посади керівника Підприємства].</w:t>
      </w:r>
    </w:p>
    <w:p w14:paraId="65E8833D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Мета і завдання</w:t>
      </w:r>
    </w:p>
    <w:p w14:paraId="23FF9E5E" w14:textId="77777777" w:rsidR="00AB6F30" w:rsidRPr="00AB6F30" w:rsidRDefault="00AB6F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Метою Служби є забезпечення ефективного управління персоналом Підприємства.</w:t>
      </w:r>
    </w:p>
    <w:p w14:paraId="206B4282" w14:textId="77777777" w:rsidR="00AB6F30" w:rsidRPr="00AB6F30" w:rsidRDefault="00AB6F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Завданнями Служби є:</w:t>
      </w:r>
    </w:p>
    <w:p w14:paraId="4DE33E35" w14:textId="77777777" w:rsidR="00AB6F30" w:rsidRPr="00AB6F30" w:rsidRDefault="00AB6F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розробка та реалізація кадрової політики Підприємства;</w:t>
      </w:r>
    </w:p>
    <w:p w14:paraId="21D64DF3" w14:textId="77777777" w:rsidR="00AB6F30" w:rsidRPr="00AB6F30" w:rsidRDefault="00AB6F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забезпечення кадрового забезпечення Підприємства;</w:t>
      </w:r>
    </w:p>
    <w:p w14:paraId="35791CD3" w14:textId="77777777" w:rsidR="00AB6F30" w:rsidRPr="00AB6F30" w:rsidRDefault="00AB6F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управління трудовою дисципліною на Підприємстві;</w:t>
      </w:r>
    </w:p>
    <w:p w14:paraId="02539150" w14:textId="77777777" w:rsidR="00AB6F30" w:rsidRPr="00AB6F30" w:rsidRDefault="00AB6F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організація навчання та підвищення кваліфікації працівників Підприємства;</w:t>
      </w:r>
    </w:p>
    <w:p w14:paraId="5AFA688D" w14:textId="77777777" w:rsidR="00AB6F30" w:rsidRPr="00AB6F30" w:rsidRDefault="00AB6F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вирішення питань соціального захисту працівників Підприємства.</w:t>
      </w:r>
    </w:p>
    <w:p w14:paraId="5389D5CC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Функції</w:t>
      </w:r>
    </w:p>
    <w:p w14:paraId="69DBC527" w14:textId="77777777" w:rsidR="00AB6F30" w:rsidRPr="00AB6F30" w:rsidRDefault="00AB6F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Для виконання своїх завдань Служба виконує такі функції:</w:t>
      </w:r>
    </w:p>
    <w:p w14:paraId="2F276567" w14:textId="77777777" w:rsidR="00AB6F30" w:rsidRPr="00AB6F30" w:rsidRDefault="00AB6F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розробляє та вносить на розгляд керівника Підприємства пропозиції щодо кадрової політики Підприємства;</w:t>
      </w:r>
    </w:p>
    <w:p w14:paraId="1569DA0A" w14:textId="77777777" w:rsidR="00AB6F30" w:rsidRPr="00AB6F30" w:rsidRDefault="00AB6F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здійснює планування потреб Підприємства в персоналі;</w:t>
      </w:r>
    </w:p>
    <w:p w14:paraId="18DE7F43" w14:textId="77777777" w:rsidR="00AB6F30" w:rsidRPr="00AB6F30" w:rsidRDefault="00AB6F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проводить набір, відбір, прийняття на роботу та звільнення працівників;</w:t>
      </w:r>
    </w:p>
    <w:p w14:paraId="2AC4E7B6" w14:textId="77777777" w:rsidR="00AB6F30" w:rsidRPr="00AB6F30" w:rsidRDefault="00AB6F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lastRenderedPageBreak/>
        <w:t>здійснює облік та зберігання кадрової документації;</w:t>
      </w:r>
    </w:p>
    <w:p w14:paraId="5EF9F7B3" w14:textId="77777777" w:rsidR="00AB6F30" w:rsidRPr="00AB6F30" w:rsidRDefault="00AB6F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забезпечує підготовку та проведення атестації працівників;</w:t>
      </w:r>
    </w:p>
    <w:p w14:paraId="36A06BEA" w14:textId="77777777" w:rsidR="00AB6F30" w:rsidRPr="00AB6F30" w:rsidRDefault="00AB6F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проводить роботу з підвищення кваліфікації працівників;</w:t>
      </w:r>
    </w:p>
    <w:p w14:paraId="4358BA56" w14:textId="77777777" w:rsidR="00AB6F30" w:rsidRPr="00AB6F30" w:rsidRDefault="00AB6F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здійснює контроль за дотриманням трудової дисципліни на Підприємстві;</w:t>
      </w:r>
    </w:p>
    <w:p w14:paraId="3DF15646" w14:textId="77777777" w:rsidR="00AB6F30" w:rsidRPr="00AB6F30" w:rsidRDefault="00AB6F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розглядає заяви та скарги працівників;</w:t>
      </w:r>
    </w:p>
    <w:p w14:paraId="6E879DE2" w14:textId="77777777" w:rsidR="00AB6F30" w:rsidRPr="00AB6F30" w:rsidRDefault="00AB6F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здійснює інші функції, що доручаються Службі керівником Підприємства.</w:t>
      </w:r>
    </w:p>
    <w:p w14:paraId="63C0DADD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Права</w:t>
      </w:r>
    </w:p>
    <w:p w14:paraId="7899428C" w14:textId="77777777" w:rsidR="00AB6F30" w:rsidRPr="00AB6F30" w:rsidRDefault="00AB6F3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Служба має право:</w:t>
      </w:r>
    </w:p>
    <w:p w14:paraId="2A9AF523" w14:textId="77777777" w:rsidR="00AB6F30" w:rsidRPr="00AB6F30" w:rsidRDefault="00AB6F3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від структурних підрозділів Підприємства інформацію, необхідну для виконання своїх завдань;</w:t>
      </w:r>
    </w:p>
    <w:p w14:paraId="15BB185C" w14:textId="77777777" w:rsidR="00AB6F30" w:rsidRPr="00AB6F30" w:rsidRDefault="00AB6F3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в установленому порядку залучати до виконання своїх завдань спеціалістів інших структурних підрозділів Підприємства;</w:t>
      </w:r>
    </w:p>
    <w:p w14:paraId="45A23054" w14:textId="77777777" w:rsidR="00AB6F30" w:rsidRPr="00AB6F30" w:rsidRDefault="00AB6F3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вносити на розгляд керівника Підприємства пропозиції щодо поліпшення роботи з персоналом.</w:t>
      </w:r>
    </w:p>
    <w:p w14:paraId="7A24D51D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Обов'язки</w:t>
      </w:r>
    </w:p>
    <w:p w14:paraId="7210A820" w14:textId="77777777" w:rsidR="00AB6F30" w:rsidRPr="00AB6F30" w:rsidRDefault="00AB6F3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Служба зобов'язана:</w:t>
      </w:r>
    </w:p>
    <w:p w14:paraId="040ED7BA" w14:textId="77777777" w:rsidR="00AB6F30" w:rsidRPr="00AB6F30" w:rsidRDefault="00AB6F3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вимоги законодавства України про працю;</w:t>
      </w:r>
    </w:p>
    <w:p w14:paraId="4876B70A" w14:textId="77777777" w:rsidR="00AB6F30" w:rsidRPr="00AB6F30" w:rsidRDefault="00AB6F3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дотримання трудової дисципліни на Підприємстві;</w:t>
      </w:r>
    </w:p>
    <w:p w14:paraId="0D58C484" w14:textId="77777777" w:rsidR="00AB6F30" w:rsidRPr="00AB6F30" w:rsidRDefault="00AB6F3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зберігати таємницю, що становить комерційну таємницю Підприємства;</w:t>
      </w:r>
    </w:p>
    <w:p w14:paraId="2177B32D" w14:textId="77777777" w:rsidR="00AB6F30" w:rsidRPr="00AB6F30" w:rsidRDefault="00AB6F3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інші обов'язки, що передбачені законодавством України та цим Положенням.</w:t>
      </w:r>
    </w:p>
    <w:p w14:paraId="08219A2C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Керівництво Службою</w:t>
      </w:r>
    </w:p>
    <w:p w14:paraId="0C242EC7" w14:textId="77777777" w:rsidR="00AB6F30" w:rsidRPr="00AB6F30" w:rsidRDefault="00AB6F3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Службу очолює начальник Служби, який призначається на посаду та звільняється з посади керівником Підприємства.</w:t>
      </w:r>
    </w:p>
    <w:p w14:paraId="632342E3" w14:textId="77777777" w:rsidR="00AB6F30" w:rsidRPr="00AB6F30" w:rsidRDefault="00AB6F3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Служби має право:</w:t>
      </w:r>
    </w:p>
    <w:p w14:paraId="5AC9D9F3" w14:textId="77777777" w:rsidR="00AB6F30" w:rsidRPr="00AB6F30" w:rsidRDefault="00AB6F3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представляти Службу у відносинах з іншими структурними підрозділами Підприємства, а також з іншими підприємствами, установами та організаціями;</w:t>
      </w:r>
    </w:p>
    <w:p w14:paraId="0CBB372B" w14:textId="77777777" w:rsidR="00AB6F30" w:rsidRPr="00AB6F30" w:rsidRDefault="00AB6F3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приймати на роботу та звільняти працівників Служби;</w:t>
      </w:r>
    </w:p>
    <w:p w14:paraId="054011B7" w14:textId="77777777" w:rsidR="00AB6F30" w:rsidRPr="00AB6F30" w:rsidRDefault="00AB6F3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розподіляти обов'язки між працівниками Служби;</w:t>
      </w:r>
    </w:p>
    <w:p w14:paraId="05F44997" w14:textId="77777777" w:rsidR="00AB6F30" w:rsidRPr="00AB6F30" w:rsidRDefault="00AB6F3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вносити на розгляд керівника Підприємства пропозиції щодо матеріального та морального заохочення працівників Служби.</w:t>
      </w:r>
    </w:p>
    <w:p w14:paraId="07B7CA80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Фінансування та матеріально-технічне забезпечення</w:t>
      </w:r>
    </w:p>
    <w:p w14:paraId="30E03D29" w14:textId="77777777" w:rsidR="00AB6F30" w:rsidRPr="00AB6F30" w:rsidRDefault="00AB6F3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Фінансування та матеріально-технічне забезпечення діяльності Служби здійснюється за рахунок коштів Підприємства.</w:t>
      </w:r>
    </w:p>
    <w:p w14:paraId="25970B43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Припинення діяльності Служби</w:t>
      </w:r>
    </w:p>
    <w:p w14:paraId="2E97DA1D" w14:textId="77777777" w:rsidR="00AB6F30" w:rsidRPr="00AB6F30" w:rsidRDefault="00AB6F3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Діяльність Служби може бути припинена за рішенням керівника Підприємства.</w:t>
      </w:r>
    </w:p>
    <w:p w14:paraId="12975D09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Ось ще шаблон Положення про службу управління персоналом відповідно до законодавства України:</w:t>
      </w:r>
    </w:p>
    <w:p w14:paraId="53D8D538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ЗАТВЕРДЖЕНО Наказ ТОВ «Промінь» 12.01.2024 No 16-ОД</w:t>
      </w:r>
    </w:p>
    <w:p w14:paraId="4078B2F7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службу управління персоналом ТОВ «Промінь»</w:t>
      </w:r>
    </w:p>
    <w:p w14:paraId="71767D9A" w14:textId="77777777" w:rsidR="00AB6F30" w:rsidRPr="00AB6F30" w:rsidRDefault="00AB6F3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Загальні положення 1.1. Служба управління персоналом (далі - СУП) є самостійним структурним підрозділом ТОВ «Промінь». 1.2. СУП підпорядковується безпосередньо директору ТОВ «Промінь». 1.3. У своїй діяльності СУП керується чинним законодавством України, Статутом ТОВ «Промінь» та цим Положенням.</w:t>
      </w:r>
    </w:p>
    <w:p w14:paraId="69BD6EE9" w14:textId="77777777" w:rsidR="00AB6F30" w:rsidRPr="00AB6F30" w:rsidRDefault="00AB6F3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 xml:space="preserve">Основні завдання СУП Основними завданнями СУП є: 2.1. Забезпечення ТОВ «Промінь» кваліфікованим персоналом. 2.2. Організація системи адаптації та розвитку персоналу. 2.3. Ведення кадрового діловодства. 2.4. Адміністрування системи оплати праці. </w:t>
      </w: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>2.5. Забезпечення трудових відносин відповідно до законодавства.</w:t>
      </w:r>
    </w:p>
    <w:p w14:paraId="2354C520" w14:textId="77777777" w:rsidR="00AB6F30" w:rsidRPr="00AB6F30" w:rsidRDefault="00AB6F3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Основні функції СУП СУП виконує такі функції: 3.1. </w:t>
      </w:r>
      <w:r w:rsidRPr="00AB6F30">
        <w:rPr>
          <w:rFonts w:ascii="Times New Roman" w:eastAsia="Times New Roman" w:hAnsi="Times New Roman" w:cs="Times New Roman"/>
          <w:sz w:val="24"/>
          <w:szCs w:val="24"/>
        </w:rPr>
        <w:t>Аналіз кадрового потенціалу та потреби в персоналі. 3.2. Пошук, підбір та найм персоналу. 3.3. Документальне оформлення трудових відносин. 3.4. Організація адаптації нових працівників. 3.5. Планування та забезпечення навчання і розвитку персоналу. 3.6. Формування і ведення кадрового резерву. 3.7. Адміністрування системи оплати праці. 3.8. Підготовка звітності з праці та кадрового забезпечення.</w:t>
      </w:r>
    </w:p>
    <w:p w14:paraId="061B265C" w14:textId="77777777" w:rsidR="00AB6F30" w:rsidRPr="00AB6F30" w:rsidRDefault="00AB6F3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Права та відповідальність працівників СУП 4.1. Працівники СУП мають право отримувати інформацію від підрозділів ТОВ «Промінь», необхідну для виконання покладених на СУП завдань і функцій. 4.2. Працівники СУП несуть відповідальність за якісне та своєчасне виконання обов’язків, передбачених цим Положенням.</w:t>
      </w:r>
    </w:p>
    <w:p w14:paraId="5A9B40B5" w14:textId="77777777" w:rsidR="00AB6F30" w:rsidRPr="00AB6F30" w:rsidRDefault="00AB6F3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Взаємовідносини СУП з іншими підрозділами 5.1. СУП взаємодіє з усіма структурними підрозділами ТОВ «Промінь» з питань, що входять до його компетенції. 5.2. СУП взаємодіє з бухгалтерією з питань оплати праці, статистичної та фінансової звітності. 5.3. СУП взаємодіє з юридичним відділом з правових питань трудового законодавства.</w:t>
      </w:r>
    </w:p>
    <w:p w14:paraId="110E3CD1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Начальник СУП</w:t>
      </w:r>
    </w:p>
    <w:p w14:paraId="6A3FE854" w14:textId="77777777" w:rsidR="00AB6F30" w:rsidRPr="00AB6F30" w:rsidRDefault="00AB6F30" w:rsidP="00AB6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30">
        <w:rPr>
          <w:rFonts w:ascii="Times New Roman" w:eastAsia="Times New Roman" w:hAnsi="Times New Roman" w:cs="Times New Roman"/>
          <w:sz w:val="24"/>
          <w:szCs w:val="24"/>
        </w:rPr>
        <w:t>Іваненко І.І.</w:t>
      </w:r>
    </w:p>
    <w:p w14:paraId="37A851AF" w14:textId="21413C50" w:rsidR="00667E05" w:rsidRPr="00AB6F30" w:rsidRDefault="00667E05" w:rsidP="00AB6F30"/>
    <w:sectPr w:rsidR="00667E05" w:rsidRPr="00AB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505B"/>
    <w:multiLevelType w:val="multilevel"/>
    <w:tmpl w:val="11B0DF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B2C7A"/>
    <w:multiLevelType w:val="multilevel"/>
    <w:tmpl w:val="F01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F66DD"/>
    <w:multiLevelType w:val="multilevel"/>
    <w:tmpl w:val="E836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005F2"/>
    <w:multiLevelType w:val="multilevel"/>
    <w:tmpl w:val="8632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717E0"/>
    <w:multiLevelType w:val="multilevel"/>
    <w:tmpl w:val="29AC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61ADD"/>
    <w:multiLevelType w:val="multilevel"/>
    <w:tmpl w:val="85DA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97C17"/>
    <w:multiLevelType w:val="multilevel"/>
    <w:tmpl w:val="8E14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D3ECC"/>
    <w:multiLevelType w:val="multilevel"/>
    <w:tmpl w:val="96E097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6825D4"/>
    <w:multiLevelType w:val="multilevel"/>
    <w:tmpl w:val="03008E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1E7AD6"/>
    <w:multiLevelType w:val="multilevel"/>
    <w:tmpl w:val="6B24CE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3067DA"/>
    <w:multiLevelType w:val="multilevel"/>
    <w:tmpl w:val="B5B220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230EC"/>
    <w:multiLevelType w:val="multilevel"/>
    <w:tmpl w:val="F720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5A37E0"/>
    <w:multiLevelType w:val="multilevel"/>
    <w:tmpl w:val="AA2E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870245"/>
    <w:multiLevelType w:val="multilevel"/>
    <w:tmpl w:val="6ABA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84B4A"/>
    <w:multiLevelType w:val="multilevel"/>
    <w:tmpl w:val="4FAA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0435DD"/>
    <w:multiLevelType w:val="multilevel"/>
    <w:tmpl w:val="4E28AC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471DE"/>
    <w:multiLevelType w:val="multilevel"/>
    <w:tmpl w:val="4D008B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569531">
    <w:abstractNumId w:val="6"/>
  </w:num>
  <w:num w:numId="2" w16cid:durableId="1699431252">
    <w:abstractNumId w:val="13"/>
  </w:num>
  <w:num w:numId="3" w16cid:durableId="1007366999">
    <w:abstractNumId w:val="3"/>
  </w:num>
  <w:num w:numId="4" w16cid:durableId="1707370575">
    <w:abstractNumId w:val="2"/>
  </w:num>
  <w:num w:numId="5" w16cid:durableId="25104779">
    <w:abstractNumId w:val="15"/>
  </w:num>
  <w:num w:numId="6" w16cid:durableId="442653616">
    <w:abstractNumId w:val="5"/>
  </w:num>
  <w:num w:numId="7" w16cid:durableId="890337920">
    <w:abstractNumId w:val="8"/>
  </w:num>
  <w:num w:numId="8" w16cid:durableId="1314915360">
    <w:abstractNumId w:val="12"/>
  </w:num>
  <w:num w:numId="9" w16cid:durableId="1787773953">
    <w:abstractNumId w:val="16"/>
  </w:num>
  <w:num w:numId="10" w16cid:durableId="2130514572">
    <w:abstractNumId w:val="1"/>
  </w:num>
  <w:num w:numId="11" w16cid:durableId="179004107">
    <w:abstractNumId w:val="10"/>
  </w:num>
  <w:num w:numId="12" w16cid:durableId="1447119456">
    <w:abstractNumId w:val="14"/>
  </w:num>
  <w:num w:numId="13" w16cid:durableId="684793284">
    <w:abstractNumId w:val="0"/>
  </w:num>
  <w:num w:numId="14" w16cid:durableId="1661927718">
    <w:abstractNumId w:val="4"/>
  </w:num>
  <w:num w:numId="15" w16cid:durableId="652025849">
    <w:abstractNumId w:val="7"/>
  </w:num>
  <w:num w:numId="16" w16cid:durableId="782186998">
    <w:abstractNumId w:val="9"/>
  </w:num>
  <w:num w:numId="17" w16cid:durableId="1002977784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70F5E"/>
    <w:rsid w:val="00084CD3"/>
    <w:rsid w:val="000B6F1B"/>
    <w:rsid w:val="000E11E7"/>
    <w:rsid w:val="000F5354"/>
    <w:rsid w:val="00104B2F"/>
    <w:rsid w:val="00120DA5"/>
    <w:rsid w:val="001217D4"/>
    <w:rsid w:val="00133A1B"/>
    <w:rsid w:val="0016137C"/>
    <w:rsid w:val="00162C49"/>
    <w:rsid w:val="001A057D"/>
    <w:rsid w:val="001A29B6"/>
    <w:rsid w:val="001B33FF"/>
    <w:rsid w:val="001B519D"/>
    <w:rsid w:val="001D65A1"/>
    <w:rsid w:val="001F249B"/>
    <w:rsid w:val="001F7650"/>
    <w:rsid w:val="00252060"/>
    <w:rsid w:val="00254E02"/>
    <w:rsid w:val="00270D79"/>
    <w:rsid w:val="002815D8"/>
    <w:rsid w:val="002857AD"/>
    <w:rsid w:val="00296137"/>
    <w:rsid w:val="00325D1D"/>
    <w:rsid w:val="00343FFA"/>
    <w:rsid w:val="00352B50"/>
    <w:rsid w:val="003615F5"/>
    <w:rsid w:val="00363F2A"/>
    <w:rsid w:val="003A0D30"/>
    <w:rsid w:val="003A259E"/>
    <w:rsid w:val="003D017A"/>
    <w:rsid w:val="003E3571"/>
    <w:rsid w:val="003F18C3"/>
    <w:rsid w:val="003F454F"/>
    <w:rsid w:val="00406022"/>
    <w:rsid w:val="004139D5"/>
    <w:rsid w:val="00430750"/>
    <w:rsid w:val="0045015F"/>
    <w:rsid w:val="0046028D"/>
    <w:rsid w:val="004614EB"/>
    <w:rsid w:val="00463A23"/>
    <w:rsid w:val="00485D0F"/>
    <w:rsid w:val="00487A3F"/>
    <w:rsid w:val="004B3418"/>
    <w:rsid w:val="004B6251"/>
    <w:rsid w:val="004D74B9"/>
    <w:rsid w:val="00525EEE"/>
    <w:rsid w:val="00530FC2"/>
    <w:rsid w:val="005470F8"/>
    <w:rsid w:val="005471C1"/>
    <w:rsid w:val="00552EB5"/>
    <w:rsid w:val="0056479B"/>
    <w:rsid w:val="00570B44"/>
    <w:rsid w:val="00573FC0"/>
    <w:rsid w:val="00575569"/>
    <w:rsid w:val="005A37B2"/>
    <w:rsid w:val="005B2327"/>
    <w:rsid w:val="005B6320"/>
    <w:rsid w:val="005D2E91"/>
    <w:rsid w:val="005F3B16"/>
    <w:rsid w:val="0061391F"/>
    <w:rsid w:val="0062262B"/>
    <w:rsid w:val="0062663F"/>
    <w:rsid w:val="00645F4D"/>
    <w:rsid w:val="00653018"/>
    <w:rsid w:val="00664CDC"/>
    <w:rsid w:val="00667E05"/>
    <w:rsid w:val="0069428E"/>
    <w:rsid w:val="006A19E1"/>
    <w:rsid w:val="006C5AF9"/>
    <w:rsid w:val="006D3412"/>
    <w:rsid w:val="006E27F6"/>
    <w:rsid w:val="006F32C3"/>
    <w:rsid w:val="006F6EDB"/>
    <w:rsid w:val="00705A0C"/>
    <w:rsid w:val="00714D59"/>
    <w:rsid w:val="0073779C"/>
    <w:rsid w:val="00760203"/>
    <w:rsid w:val="00765DC2"/>
    <w:rsid w:val="00777D58"/>
    <w:rsid w:val="00784CE2"/>
    <w:rsid w:val="0079245D"/>
    <w:rsid w:val="007A1DA7"/>
    <w:rsid w:val="007B5CF5"/>
    <w:rsid w:val="007D2F5F"/>
    <w:rsid w:val="007E4928"/>
    <w:rsid w:val="007F2525"/>
    <w:rsid w:val="0082023D"/>
    <w:rsid w:val="00826B72"/>
    <w:rsid w:val="008309FE"/>
    <w:rsid w:val="008410A4"/>
    <w:rsid w:val="0084239C"/>
    <w:rsid w:val="0085147A"/>
    <w:rsid w:val="00867D20"/>
    <w:rsid w:val="00873D84"/>
    <w:rsid w:val="00873EC4"/>
    <w:rsid w:val="008825D4"/>
    <w:rsid w:val="00895F60"/>
    <w:rsid w:val="008A31D6"/>
    <w:rsid w:val="008A3631"/>
    <w:rsid w:val="008A57CD"/>
    <w:rsid w:val="008A7762"/>
    <w:rsid w:val="008F042F"/>
    <w:rsid w:val="008F75CA"/>
    <w:rsid w:val="00903E11"/>
    <w:rsid w:val="00940A1F"/>
    <w:rsid w:val="00964915"/>
    <w:rsid w:val="009870A5"/>
    <w:rsid w:val="00994A29"/>
    <w:rsid w:val="009A44C9"/>
    <w:rsid w:val="009B4901"/>
    <w:rsid w:val="009D58F4"/>
    <w:rsid w:val="009E6459"/>
    <w:rsid w:val="009E798B"/>
    <w:rsid w:val="009F3BAE"/>
    <w:rsid w:val="00A81971"/>
    <w:rsid w:val="00A82034"/>
    <w:rsid w:val="00AA0C71"/>
    <w:rsid w:val="00AB6F30"/>
    <w:rsid w:val="00AD7C49"/>
    <w:rsid w:val="00AE229F"/>
    <w:rsid w:val="00AE419F"/>
    <w:rsid w:val="00AE6D9E"/>
    <w:rsid w:val="00AF22E4"/>
    <w:rsid w:val="00B008BA"/>
    <w:rsid w:val="00B06429"/>
    <w:rsid w:val="00B12D19"/>
    <w:rsid w:val="00B17CF9"/>
    <w:rsid w:val="00B351CF"/>
    <w:rsid w:val="00B50107"/>
    <w:rsid w:val="00BA3840"/>
    <w:rsid w:val="00BA5D8F"/>
    <w:rsid w:val="00BC0A50"/>
    <w:rsid w:val="00BC4A52"/>
    <w:rsid w:val="00BD1CBF"/>
    <w:rsid w:val="00BF5B5D"/>
    <w:rsid w:val="00C03265"/>
    <w:rsid w:val="00C32B04"/>
    <w:rsid w:val="00C768CB"/>
    <w:rsid w:val="00C92506"/>
    <w:rsid w:val="00C97124"/>
    <w:rsid w:val="00CD4195"/>
    <w:rsid w:val="00CE35EB"/>
    <w:rsid w:val="00CF2B48"/>
    <w:rsid w:val="00CF6D6E"/>
    <w:rsid w:val="00D7589E"/>
    <w:rsid w:val="00D83621"/>
    <w:rsid w:val="00D876E1"/>
    <w:rsid w:val="00D95BC8"/>
    <w:rsid w:val="00DE3386"/>
    <w:rsid w:val="00E04AB7"/>
    <w:rsid w:val="00E27311"/>
    <w:rsid w:val="00E27FA1"/>
    <w:rsid w:val="00E30066"/>
    <w:rsid w:val="00E44BA7"/>
    <w:rsid w:val="00EB3A7D"/>
    <w:rsid w:val="00ED23D9"/>
    <w:rsid w:val="00ED23E8"/>
    <w:rsid w:val="00ED5166"/>
    <w:rsid w:val="00ED635B"/>
    <w:rsid w:val="00EE49DA"/>
    <w:rsid w:val="00F076E4"/>
    <w:rsid w:val="00F26713"/>
    <w:rsid w:val="00F410C5"/>
    <w:rsid w:val="00F462CA"/>
    <w:rsid w:val="00F55852"/>
    <w:rsid w:val="00F65E69"/>
    <w:rsid w:val="00F82D4C"/>
    <w:rsid w:val="00FB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318</cp:revision>
  <dcterms:created xsi:type="dcterms:W3CDTF">2023-11-24T07:45:00Z</dcterms:created>
  <dcterms:modified xsi:type="dcterms:W3CDTF">2024-01-12T10:23:00Z</dcterms:modified>
</cp:coreProperties>
</file>