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F77A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542">
        <w:rPr>
          <w:rFonts w:ascii="Times New Roman" w:eastAsia="Times New Roman" w:hAnsi="Times New Roman" w:cs="Times New Roman"/>
          <w:sz w:val="24"/>
          <w:szCs w:val="24"/>
        </w:rPr>
        <w:t>НАКАЗ Про вихід працівника на роботу після проходження призовної комісії</w:t>
      </w:r>
    </w:p>
    <w:p w14:paraId="6196D5AA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542">
        <w:rPr>
          <w:rFonts w:ascii="Times New Roman" w:eastAsia="Times New Roman" w:hAnsi="Times New Roman" w:cs="Times New Roman"/>
          <w:sz w:val="24"/>
          <w:szCs w:val="24"/>
        </w:rPr>
        <w:t>м. [Місто] № [Номер наказу] [Дата]</w:t>
      </w:r>
    </w:p>
    <w:p w14:paraId="728FCC7F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542">
        <w:rPr>
          <w:rFonts w:ascii="Times New Roman" w:eastAsia="Times New Roman" w:hAnsi="Times New Roman" w:cs="Times New Roman"/>
          <w:sz w:val="24"/>
          <w:szCs w:val="24"/>
        </w:rPr>
        <w:t>Відповідно до статті 119 Кодексу законів про працю України, з метою забезпечення виходу працівника на роботу після проходження призовної комісії</w:t>
      </w:r>
    </w:p>
    <w:p w14:paraId="11A51A01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05E34134" w14:textId="77777777" w:rsidR="00E61542" w:rsidRPr="00E61542" w:rsidRDefault="00E61542" w:rsidP="00E6154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542">
        <w:rPr>
          <w:rFonts w:ascii="Times New Roman" w:eastAsia="Times New Roman" w:hAnsi="Times New Roman" w:cs="Times New Roman"/>
          <w:sz w:val="24"/>
          <w:szCs w:val="24"/>
        </w:rPr>
        <w:t>[Посада, ПІБ працівника] вийти на роботу [Дата].</w:t>
      </w:r>
    </w:p>
    <w:p w14:paraId="7A491B23" w14:textId="77777777" w:rsidR="00E61542" w:rsidRPr="00E61542" w:rsidRDefault="00E61542" w:rsidP="00E6154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542">
        <w:rPr>
          <w:rFonts w:ascii="Times New Roman" w:eastAsia="Times New Roman" w:hAnsi="Times New Roman" w:cs="Times New Roman"/>
          <w:sz w:val="24"/>
          <w:szCs w:val="24"/>
        </w:rPr>
        <w:t>Відновити [Посада, ПІБ працівника] у виконанні трудових обов'язків за займаною посадою.</w:t>
      </w:r>
    </w:p>
    <w:p w14:paraId="61A31735" w14:textId="77777777" w:rsidR="00E61542" w:rsidRPr="00E61542" w:rsidRDefault="00E61542" w:rsidP="00E6154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542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[Посада, ПІБ відповідальної особи].</w:t>
      </w:r>
    </w:p>
    <w:p w14:paraId="48BE3215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542">
        <w:rPr>
          <w:rFonts w:ascii="Times New Roman" w:eastAsia="Times New Roman" w:hAnsi="Times New Roman" w:cs="Times New Roman"/>
          <w:sz w:val="24"/>
          <w:szCs w:val="24"/>
        </w:rPr>
        <w:t>Керівник [Підпис] [Ініціали, Прізвище]</w:t>
      </w:r>
    </w:p>
    <w:p w14:paraId="439423B3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542">
        <w:rPr>
          <w:rFonts w:ascii="Times New Roman" w:eastAsia="Times New Roman" w:hAnsi="Times New Roman" w:cs="Times New Roman"/>
          <w:sz w:val="24"/>
          <w:szCs w:val="24"/>
        </w:rPr>
        <w:t>З наказом ознайомлений: [Посада, ПІБ працівника] - [Дата, підпис]</w:t>
      </w:r>
    </w:p>
    <w:p w14:paraId="252A5C3A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542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6520DA82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542">
        <w:rPr>
          <w:rFonts w:ascii="Times New Roman" w:eastAsia="Times New Roman" w:hAnsi="Times New Roman" w:cs="Times New Roman"/>
          <w:sz w:val="24"/>
          <w:szCs w:val="24"/>
        </w:rPr>
        <w:t>НАКАЗ Про вихід працівника на роботу після проходження призовної комісії</w:t>
      </w:r>
    </w:p>
    <w:p w14:paraId="386BAB55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542">
        <w:rPr>
          <w:rFonts w:ascii="Times New Roman" w:eastAsia="Times New Roman" w:hAnsi="Times New Roman" w:cs="Times New Roman"/>
          <w:sz w:val="24"/>
          <w:szCs w:val="24"/>
        </w:rPr>
        <w:t>м. Київ № 78 18.04.2024</w:t>
      </w:r>
    </w:p>
    <w:p w14:paraId="1598AA42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542">
        <w:rPr>
          <w:rFonts w:ascii="Times New Roman" w:eastAsia="Times New Roman" w:hAnsi="Times New Roman" w:cs="Times New Roman"/>
          <w:sz w:val="24"/>
          <w:szCs w:val="24"/>
        </w:rPr>
        <w:t>Відповідно до статті 119 Кодексу законів про працю України, з метою забезпечення виходу працівника на роботу після проходження призовної комісії</w:t>
      </w:r>
    </w:p>
    <w:p w14:paraId="1CC8594E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4D16C912" w14:textId="77777777" w:rsidR="00E61542" w:rsidRPr="00E61542" w:rsidRDefault="00E61542" w:rsidP="00E6154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542">
        <w:rPr>
          <w:rFonts w:ascii="Times New Roman" w:eastAsia="Times New Roman" w:hAnsi="Times New Roman" w:cs="Times New Roman"/>
          <w:sz w:val="24"/>
          <w:szCs w:val="24"/>
        </w:rPr>
        <w:t>Головному бухгалтеру Іваненко Марії Петрівні вийти на роботу 20.04.2024.</w:t>
      </w:r>
    </w:p>
    <w:p w14:paraId="7E2C992B" w14:textId="77777777" w:rsidR="00E61542" w:rsidRPr="00E61542" w:rsidRDefault="00E61542" w:rsidP="00E6154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542">
        <w:rPr>
          <w:rFonts w:ascii="Times New Roman" w:eastAsia="Times New Roman" w:hAnsi="Times New Roman" w:cs="Times New Roman"/>
          <w:sz w:val="24"/>
          <w:szCs w:val="24"/>
        </w:rPr>
        <w:t>Відновити Іваненко Марію Петрівну у виконанні трудових обов'язків за займаною посадою.</w:t>
      </w:r>
    </w:p>
    <w:p w14:paraId="0FFCFA77" w14:textId="77777777" w:rsidR="00E61542" w:rsidRPr="00E61542" w:rsidRDefault="00E61542" w:rsidP="00E6154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542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заступника директора Петренка Андрія Івановича.</w:t>
      </w:r>
    </w:p>
    <w:p w14:paraId="772153CF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542">
        <w:rPr>
          <w:rFonts w:ascii="Times New Roman" w:eastAsia="Times New Roman" w:hAnsi="Times New Roman" w:cs="Times New Roman"/>
          <w:sz w:val="24"/>
          <w:szCs w:val="24"/>
        </w:rPr>
        <w:t>Директор Підпис Іванов І.І.</w:t>
      </w:r>
    </w:p>
    <w:p w14:paraId="54992F53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542">
        <w:rPr>
          <w:rFonts w:ascii="Times New Roman" w:eastAsia="Times New Roman" w:hAnsi="Times New Roman" w:cs="Times New Roman"/>
          <w:sz w:val="24"/>
          <w:szCs w:val="24"/>
        </w:rPr>
        <w:t>З наказом ознайомлена: Іваненко Марія Петрівна - 18.04.2024, Підпис</w:t>
      </w:r>
    </w:p>
    <w:p w14:paraId="13B95833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542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48795639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542">
        <w:rPr>
          <w:rFonts w:ascii="Times New Roman" w:eastAsia="Times New Roman" w:hAnsi="Times New Roman" w:cs="Times New Roman"/>
          <w:sz w:val="24"/>
          <w:szCs w:val="24"/>
        </w:rPr>
        <w:t>Про вихід працівника на роботу після проходження призовної комісії</w:t>
      </w:r>
    </w:p>
    <w:p w14:paraId="71ED9D4C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542">
        <w:rPr>
          <w:rFonts w:ascii="Times New Roman" w:eastAsia="Times New Roman" w:hAnsi="Times New Roman" w:cs="Times New Roman"/>
          <w:sz w:val="24"/>
          <w:szCs w:val="24"/>
        </w:rPr>
        <w:t>З метою виконання вимог законодавства України, зокрема Закону "Про військовий обов'язок і військову службу", та на відповідності до результатів призовної комісії, наказую:</w:t>
      </w:r>
    </w:p>
    <w:p w14:paraId="43B86F96" w14:textId="77777777" w:rsidR="00E61542" w:rsidRPr="00E61542" w:rsidRDefault="00E61542" w:rsidP="00E6154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542">
        <w:rPr>
          <w:rFonts w:ascii="Times New Roman" w:eastAsia="Times New Roman" w:hAnsi="Times New Roman" w:cs="Times New Roman"/>
          <w:sz w:val="24"/>
          <w:szCs w:val="24"/>
        </w:rPr>
        <w:t>Дозволити працівнику [ім'я та прізвище] вийти на роботу після проходження призовної комісії.</w:t>
      </w:r>
    </w:p>
    <w:p w14:paraId="159D9474" w14:textId="77777777" w:rsidR="00E61542" w:rsidRPr="00E61542" w:rsidRDefault="00E61542" w:rsidP="00E6154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542">
        <w:rPr>
          <w:rFonts w:ascii="Times New Roman" w:eastAsia="Times New Roman" w:hAnsi="Times New Roman" w:cs="Times New Roman"/>
          <w:sz w:val="24"/>
          <w:szCs w:val="24"/>
        </w:rPr>
        <w:t>Проінформувати працівника про необхідність негайного відновлення виконання трудових обов'язків.</w:t>
      </w:r>
    </w:p>
    <w:p w14:paraId="5954DA24" w14:textId="77777777" w:rsidR="00E61542" w:rsidRPr="00E61542" w:rsidRDefault="00E61542" w:rsidP="00E6154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542">
        <w:rPr>
          <w:rFonts w:ascii="Times New Roman" w:eastAsia="Times New Roman" w:hAnsi="Times New Roman" w:cs="Times New Roman"/>
          <w:sz w:val="24"/>
          <w:szCs w:val="24"/>
        </w:rPr>
        <w:lastRenderedPageBreak/>
        <w:t>Забезпечити працівника участю у роботі відповідно до його трудових функцій та обов'язків.</w:t>
      </w:r>
    </w:p>
    <w:p w14:paraId="2741732B" w14:textId="77777777" w:rsidR="00E61542" w:rsidRPr="00E61542" w:rsidRDefault="00E61542" w:rsidP="00E6154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542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[посада керівника].</w:t>
      </w:r>
    </w:p>
    <w:p w14:paraId="14EBF52B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542">
        <w:rPr>
          <w:rFonts w:ascii="Times New Roman" w:eastAsia="Times New Roman" w:hAnsi="Times New Roman" w:cs="Times New Roman"/>
          <w:sz w:val="24"/>
          <w:szCs w:val="24"/>
        </w:rPr>
        <w:t>Наказ набирає чинності з моменту його підписання.</w:t>
      </w:r>
    </w:p>
    <w:p w14:paraId="3B291D1B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 керівника] [Посада керівника] [Дата]</w:t>
      </w:r>
    </w:p>
    <w:p w14:paraId="334E6E46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вихід працівника на роботу після проходження призовної комісії</w:t>
      </w:r>
    </w:p>
    <w:p w14:paraId="62E9489F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підприємства/установи/організації]</w:t>
      </w:r>
    </w:p>
    <w:p w14:paraId="2A93E9C2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[Місто]</w:t>
      </w:r>
    </w:p>
    <w:p w14:paraId="077B83D5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287D3961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670EFE26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наказу]</w:t>
      </w:r>
    </w:p>
    <w:p w14:paraId="4538F5AF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вихід [ПІБ працівника] на роботу після проходження призовної комісії</w:t>
      </w:r>
    </w:p>
    <w:p w14:paraId="35361A69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до:</w:t>
      </w:r>
    </w:p>
    <w:p w14:paraId="779FEDD5" w14:textId="77777777" w:rsidR="00E61542" w:rsidRPr="00E61542" w:rsidRDefault="00E61542" w:rsidP="00E6154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t>Частини 11 статті 29 Закону України "Про військовий обов'язок та військову службу" </w:t>
      </w:r>
    </w:p>
    <w:p w14:paraId="4D73ED5A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736581F7" w14:textId="77777777" w:rsidR="00E61542" w:rsidRPr="00E61542" w:rsidRDefault="00E61542" w:rsidP="00E6154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t>Дозволити [ПІБ працівника], [посада], вийти на роботу з [дата].</w:t>
      </w:r>
    </w:p>
    <w:p w14:paraId="1837CCA1" w14:textId="77777777" w:rsidR="00E61542" w:rsidRPr="00E61542" w:rsidRDefault="00E61542" w:rsidP="00E6154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працівника], [посада], ознайомитися з цим наказом під підпис.</w:t>
      </w:r>
    </w:p>
    <w:p w14:paraId="2FB2058B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</w:t>
      </w:r>
    </w:p>
    <w:p w14:paraId="5B8B8328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</w:p>
    <w:p w14:paraId="12337152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5A8F1DD2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МП</w:t>
      </w:r>
    </w:p>
    <w:p w14:paraId="3F77E29F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 ознайомленням:</w:t>
      </w:r>
    </w:p>
    <w:p w14:paraId="753DC5BA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працівника]</w:t>
      </w:r>
    </w:p>
    <w:p w14:paraId="5DD753D9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28B89F99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4DCF7C69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2BE49B17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підприємства/установи/організації]:</w:t>
      </w: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 "Весна"</w:t>
      </w:r>
    </w:p>
    <w:p w14:paraId="7C1E9E1D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[Місто]:</w:t>
      </w: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Київ</w:t>
      </w:r>
    </w:p>
    <w:p w14:paraId="3DA4B9CB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18.04.2024</w:t>
      </w:r>
    </w:p>
    <w:p w14:paraId="737872F1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6EDE6B5A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128</w:t>
      </w:r>
    </w:p>
    <w:p w14:paraId="65C959CC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вихід Петренка Андрія Миколайовича на роботу після проходження призовної комісії</w:t>
      </w:r>
    </w:p>
    <w:p w14:paraId="7886DBEB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до:</w:t>
      </w:r>
    </w:p>
    <w:p w14:paraId="68AFCD64" w14:textId="77777777" w:rsidR="00E61542" w:rsidRPr="00E61542" w:rsidRDefault="00E61542" w:rsidP="00E6154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t>Частини 11 статті 29 Закону України "Про військовий обов'язок та військову службу"</w:t>
      </w:r>
    </w:p>
    <w:p w14:paraId="3B675B75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072C6116" w14:textId="77777777" w:rsidR="00E61542" w:rsidRPr="00E61542" w:rsidRDefault="00E61542" w:rsidP="00E6154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t>Дозволити Петренку Андрію Миколайовичу, кур'єру адміністративного відділу, вийти на роботу з 26.05.2024.</w:t>
      </w:r>
    </w:p>
    <w:p w14:paraId="4C954AB4" w14:textId="77777777" w:rsidR="00E61542" w:rsidRPr="00E61542" w:rsidRDefault="00E61542" w:rsidP="00E6154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Петренку Андрію Миколайовичу, кур'єру адміністративного відділу, ознайомитися з цим наказом під підпис.</w:t>
      </w:r>
    </w:p>
    <w:p w14:paraId="165FC0B2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</w:t>
      </w:r>
    </w:p>
    <w:p w14:paraId="72703651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Петренко Н.В.</w:t>
      </w:r>
    </w:p>
    <w:p w14:paraId="55E0B078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27DECCED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МП</w:t>
      </w:r>
    </w:p>
    <w:p w14:paraId="29687811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 ознайомленням:</w:t>
      </w:r>
    </w:p>
    <w:p w14:paraId="27D2E118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А.М.</w:t>
      </w:r>
    </w:p>
    <w:p w14:paraId="6012230B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32D74838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18.04.2024</w:t>
      </w:r>
    </w:p>
    <w:p w14:paraId="07FA636A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2BC48F88" w14:textId="77777777" w:rsidR="00E61542" w:rsidRPr="00E61542" w:rsidRDefault="00E61542" w:rsidP="00E6154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лише зразком і може потребувати доопрацювання відповідно до конкретної ситуації.</w:t>
      </w:r>
    </w:p>
    <w:p w14:paraId="2EC32CD3" w14:textId="77777777" w:rsidR="00E61542" w:rsidRPr="00E61542" w:rsidRDefault="00E61542" w:rsidP="00E6154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t>Перед виданням наказу про вихід працівника на роботу після проходження призовної комісії необхідно переконатися, що працівник надав документи, які підтверджують його проходження призовної комісії.</w:t>
      </w:r>
    </w:p>
    <w:p w14:paraId="109B5B05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вихід працівника на роботу після проходження призовної комісії</w:t>
      </w:r>
    </w:p>
    <w:p w14:paraId="32FF836B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40 Закону України "Про військову службу" та статті 34 Закону України "Про працю та соціальне забезпечення військовослужбовців", видаємо наступний наказ:</w:t>
      </w:r>
    </w:p>
    <w:p w14:paraId="0F6166FB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sz w:val="24"/>
          <w:szCs w:val="24"/>
        </w:rPr>
        <w:lastRenderedPageBreak/>
        <w:t>1. Дозволити працівнику [ім'я та прізвище працівника] вийти на роботу після проходження призовної комісії.</w:t>
      </w:r>
      <w:r w:rsidRPr="00E61542">
        <w:rPr>
          <w:rFonts w:ascii="Times New Roman" w:eastAsia="Times New Roman" w:hAnsi="Times New Roman" w:cs="Times New Roman"/>
          <w:sz w:val="24"/>
          <w:szCs w:val="24"/>
        </w:rPr>
        <w:br/>
      </w: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t>2. Термін виходу на роботу: [вкажіть термін, включаючи дату початку та кінець]</w:t>
      </w: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 Причини виходу на роботу: необхідність забезпечення виконання обов'язків згідно з Законом України "Про військову службу" та Законом України "Про працю та соціальне забезпечення військовослужбовців".</w:t>
      </w: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4. Законодавство, яке дозволяє вихід на роботу:</w:t>
      </w: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Закон України "Про військову службу"</w:t>
      </w: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Закон України "Про працю та соціальне забезпечення військовослужбовців"</w:t>
      </w: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5. Наказ видано згідно з наступними документами:</w:t>
      </w: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Наказ Міністерства оборони України від 24.02.2017 № 134 "Про затвердження Інструкції проходження військових зборів"</w:t>
      </w: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Наказ Міністерства праці та соціальної політики України від 27.04.2017 № 3666 "Про затвердження Положення про проходження військових зборів"</w:t>
      </w: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6. Очікується, що працівник буде продовжувати виконання обов'язків на попередньому місці роботи протягом вказаного терміну.</w:t>
      </w: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7. Забезпечення працівника необхідними документами та інформацією для проходження військової служби:</w:t>
      </w: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Копія наказу про вихід на роботу</w:t>
      </w: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Копія військового квитка</w:t>
      </w: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Інструкція проходження військових зборів</w:t>
      </w: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Положення проходження військових зборів</w:t>
      </w: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8. Відповідальність за правильне заповнення наказу та дотримання термінів виходу на роботу покладається на відповідальних працівників [назва посади, ім'я та прізвище].</w:t>
      </w:r>
    </w:p>
    <w:p w14:paraId="26B86D1F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[ім'я та прізвище керівника організації]</w:t>
      </w:r>
    </w:p>
    <w:p w14:paraId="0C3F121C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Додатково:</w:t>
      </w:r>
    </w:p>
    <w:p w14:paraId="6AA67976" w14:textId="77777777" w:rsidR="00E61542" w:rsidRPr="00E61542" w:rsidRDefault="00E61542" w:rsidP="00E6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t>* Копія наказу про вихід працівника на роботу після проходження призовної комісії</w:t>
      </w: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Копія військового квитка працівника</w:t>
      </w: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Інструкція проходження військових зборів</w:t>
      </w:r>
      <w:r w:rsidRPr="00E61542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Положення проходження військових зборів</w:t>
      </w:r>
    </w:p>
    <w:p w14:paraId="37A851AF" w14:textId="66876B8A" w:rsidR="00667E05" w:rsidRPr="00E61542" w:rsidRDefault="00667E05" w:rsidP="00E61542"/>
    <w:sectPr w:rsidR="00667E05" w:rsidRPr="00E61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4C5"/>
    <w:multiLevelType w:val="multilevel"/>
    <w:tmpl w:val="7766EE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A2A12"/>
    <w:multiLevelType w:val="multilevel"/>
    <w:tmpl w:val="71541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468B3"/>
    <w:multiLevelType w:val="multilevel"/>
    <w:tmpl w:val="D94A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D5783"/>
    <w:multiLevelType w:val="multilevel"/>
    <w:tmpl w:val="F00C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13708"/>
    <w:multiLevelType w:val="multilevel"/>
    <w:tmpl w:val="B984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07CB7"/>
    <w:multiLevelType w:val="multilevel"/>
    <w:tmpl w:val="7992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E7C8D"/>
    <w:multiLevelType w:val="multilevel"/>
    <w:tmpl w:val="DC40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827F0"/>
    <w:multiLevelType w:val="multilevel"/>
    <w:tmpl w:val="C2AE13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C83B61"/>
    <w:multiLevelType w:val="multilevel"/>
    <w:tmpl w:val="62CCCB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C65B08"/>
    <w:multiLevelType w:val="multilevel"/>
    <w:tmpl w:val="1488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A53F0D"/>
    <w:multiLevelType w:val="multilevel"/>
    <w:tmpl w:val="4B2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897170"/>
    <w:multiLevelType w:val="multilevel"/>
    <w:tmpl w:val="43183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F5564B"/>
    <w:multiLevelType w:val="multilevel"/>
    <w:tmpl w:val="88F45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856142"/>
    <w:multiLevelType w:val="multilevel"/>
    <w:tmpl w:val="E76C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9339DC"/>
    <w:multiLevelType w:val="multilevel"/>
    <w:tmpl w:val="DBEC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BA0EDA"/>
    <w:multiLevelType w:val="multilevel"/>
    <w:tmpl w:val="D3EC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902B87"/>
    <w:multiLevelType w:val="multilevel"/>
    <w:tmpl w:val="5040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DF1073"/>
    <w:multiLevelType w:val="multilevel"/>
    <w:tmpl w:val="869A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A0429D"/>
    <w:multiLevelType w:val="multilevel"/>
    <w:tmpl w:val="60B21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72347C"/>
    <w:multiLevelType w:val="multilevel"/>
    <w:tmpl w:val="4AB0B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442F6A"/>
    <w:multiLevelType w:val="multilevel"/>
    <w:tmpl w:val="872A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1B21C4"/>
    <w:multiLevelType w:val="multilevel"/>
    <w:tmpl w:val="0A72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B013CB"/>
    <w:multiLevelType w:val="multilevel"/>
    <w:tmpl w:val="E78E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B0412D"/>
    <w:multiLevelType w:val="multilevel"/>
    <w:tmpl w:val="37460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2B4C18"/>
    <w:multiLevelType w:val="multilevel"/>
    <w:tmpl w:val="E54A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533E4F"/>
    <w:multiLevelType w:val="multilevel"/>
    <w:tmpl w:val="3D10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73214D"/>
    <w:multiLevelType w:val="multilevel"/>
    <w:tmpl w:val="5D3C5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6C2E27"/>
    <w:multiLevelType w:val="multilevel"/>
    <w:tmpl w:val="A5902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494A94"/>
    <w:multiLevelType w:val="multilevel"/>
    <w:tmpl w:val="A9C4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6B5A5A"/>
    <w:multiLevelType w:val="multilevel"/>
    <w:tmpl w:val="FD425E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8A76DE"/>
    <w:multiLevelType w:val="multilevel"/>
    <w:tmpl w:val="E1842F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181286">
    <w:abstractNumId w:val="26"/>
  </w:num>
  <w:num w:numId="2" w16cid:durableId="984550916">
    <w:abstractNumId w:val="6"/>
  </w:num>
  <w:num w:numId="3" w16cid:durableId="1505707733">
    <w:abstractNumId w:val="27"/>
  </w:num>
  <w:num w:numId="4" w16cid:durableId="1757091226">
    <w:abstractNumId w:val="9"/>
  </w:num>
  <w:num w:numId="5" w16cid:durableId="648362800">
    <w:abstractNumId w:val="28"/>
  </w:num>
  <w:num w:numId="6" w16cid:durableId="1626891298">
    <w:abstractNumId w:val="23"/>
  </w:num>
  <w:num w:numId="7" w16cid:durableId="1372000994">
    <w:abstractNumId w:val="19"/>
  </w:num>
  <w:num w:numId="8" w16cid:durableId="603805862">
    <w:abstractNumId w:val="13"/>
  </w:num>
  <w:num w:numId="9" w16cid:durableId="380403196">
    <w:abstractNumId w:val="12"/>
  </w:num>
  <w:num w:numId="10" w16cid:durableId="2138335438">
    <w:abstractNumId w:val="2"/>
  </w:num>
  <w:num w:numId="11" w16cid:durableId="83840222">
    <w:abstractNumId w:val="29"/>
  </w:num>
  <w:num w:numId="12" w16cid:durableId="1256133164">
    <w:abstractNumId w:val="15"/>
  </w:num>
  <w:num w:numId="13" w16cid:durableId="2088334647">
    <w:abstractNumId w:val="21"/>
  </w:num>
  <w:num w:numId="14" w16cid:durableId="767627954">
    <w:abstractNumId w:val="3"/>
  </w:num>
  <w:num w:numId="15" w16cid:durableId="170418250">
    <w:abstractNumId w:val="30"/>
  </w:num>
  <w:num w:numId="16" w16cid:durableId="526331935">
    <w:abstractNumId w:val="18"/>
  </w:num>
  <w:num w:numId="17" w16cid:durableId="498421842">
    <w:abstractNumId w:val="17"/>
  </w:num>
  <w:num w:numId="18" w16cid:durableId="773860309">
    <w:abstractNumId w:val="8"/>
  </w:num>
  <w:num w:numId="19" w16cid:durableId="1630087283">
    <w:abstractNumId w:val="22"/>
  </w:num>
  <w:num w:numId="20" w16cid:durableId="1738284179">
    <w:abstractNumId w:val="0"/>
  </w:num>
  <w:num w:numId="21" w16cid:durableId="165481345">
    <w:abstractNumId w:val="25"/>
  </w:num>
  <w:num w:numId="22" w16cid:durableId="1390613986">
    <w:abstractNumId w:val="7"/>
  </w:num>
  <w:num w:numId="23" w16cid:durableId="1237398832">
    <w:abstractNumId w:val="14"/>
  </w:num>
  <w:num w:numId="24" w16cid:durableId="714893917">
    <w:abstractNumId w:val="1"/>
  </w:num>
  <w:num w:numId="25" w16cid:durableId="1375546614">
    <w:abstractNumId w:val="16"/>
  </w:num>
  <w:num w:numId="26" w16cid:durableId="416177486">
    <w:abstractNumId w:val="5"/>
  </w:num>
  <w:num w:numId="27" w16cid:durableId="225579770">
    <w:abstractNumId w:val="20"/>
  </w:num>
  <w:num w:numId="28" w16cid:durableId="1884560151">
    <w:abstractNumId w:val="11"/>
  </w:num>
  <w:num w:numId="29" w16cid:durableId="624501794">
    <w:abstractNumId w:val="4"/>
  </w:num>
  <w:num w:numId="30" w16cid:durableId="1842428138">
    <w:abstractNumId w:val="24"/>
  </w:num>
  <w:num w:numId="31" w16cid:durableId="1229850774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E5B5E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652F"/>
    <w:rsid w:val="00E61542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1420</cp:revision>
  <dcterms:created xsi:type="dcterms:W3CDTF">2023-11-24T07:45:00Z</dcterms:created>
  <dcterms:modified xsi:type="dcterms:W3CDTF">2024-04-18T09:05:00Z</dcterms:modified>
</cp:coreProperties>
</file>