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C74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НАКАЗ № ___</w:t>
      </w:r>
    </w:p>
    <w:p w14:paraId="404B9DD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м. [назва міста] [дата]</w:t>
      </w:r>
    </w:p>
    <w:p w14:paraId="2FF24447"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Про встановлення вихідного дня та затвердження норми тривалості робочого часу</w:t>
      </w:r>
    </w:p>
    <w:p w14:paraId="7C321A1A"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Відповідно до статей 50, 52, 53, 67 та 69 Кодексу законів про працю України, з метою забезпечення ефективної організації праці та дотримання норм робочого часу,</w:t>
      </w:r>
    </w:p>
    <w:p w14:paraId="29204E22"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НАКАЗУЮ:</w:t>
      </w:r>
    </w:p>
    <w:p w14:paraId="57623D66" w14:textId="77777777" w:rsidR="00A3440A" w:rsidRPr="00A3440A" w:rsidRDefault="00A3440A" w:rsidP="00A3440A">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Встановити для працівників [назва підприємства/установи/організації] такий режим роботи:</w:t>
      </w:r>
    </w:p>
    <w:p w14:paraId="6EDA6418" w14:textId="77777777" w:rsidR="00A3440A" w:rsidRPr="00A3440A" w:rsidRDefault="00A3440A" w:rsidP="00A3440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п'ятиденний робочий тиждень з двома вихідними днями;</w:t>
      </w:r>
    </w:p>
    <w:p w14:paraId="4B3ED817" w14:textId="77777777" w:rsidR="00A3440A" w:rsidRPr="00A3440A" w:rsidRDefault="00A3440A" w:rsidP="00A3440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вихідні дні: субота та неділя;</w:t>
      </w:r>
    </w:p>
    <w:p w14:paraId="44F4CF6F" w14:textId="77777777" w:rsidR="00A3440A" w:rsidRPr="00A3440A" w:rsidRDefault="00A3440A" w:rsidP="00A3440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початок роботи: [час, наприклад, 09:00];</w:t>
      </w:r>
    </w:p>
    <w:p w14:paraId="7EC6B06F" w14:textId="77777777" w:rsidR="00A3440A" w:rsidRPr="00A3440A" w:rsidRDefault="00A3440A" w:rsidP="00A3440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закінчення роботи: [час, наприклад, 18:00];</w:t>
      </w:r>
    </w:p>
    <w:p w14:paraId="276B8DBC" w14:textId="77777777" w:rsidR="00A3440A" w:rsidRPr="00A3440A" w:rsidRDefault="00A3440A" w:rsidP="00A3440A">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перерва на обід: [час, наприклад, з 13:00 до 14:00].</w:t>
      </w:r>
    </w:p>
    <w:p w14:paraId="64291F11" w14:textId="77777777" w:rsidR="00A3440A" w:rsidRPr="00A3440A" w:rsidRDefault="00A3440A" w:rsidP="00A3440A">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Затвердити норму тривалості робочого часу:</w:t>
      </w:r>
    </w:p>
    <w:p w14:paraId="1899AABE" w14:textId="77777777" w:rsidR="00A3440A" w:rsidRPr="00A3440A" w:rsidRDefault="00A3440A" w:rsidP="00A3440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40 годин на тиждень для працівників з нормальною тривалістю робочого часу;</w:t>
      </w:r>
    </w:p>
    <w:p w14:paraId="5A37ED26" w14:textId="77777777" w:rsidR="00A3440A" w:rsidRPr="00A3440A" w:rsidRDefault="00A3440A" w:rsidP="00A3440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36 годин на тиждень для працівників, зайнятих на роботах зі шкідливими умовами праці;</w:t>
      </w:r>
    </w:p>
    <w:p w14:paraId="2E91B880" w14:textId="77777777" w:rsidR="00A3440A" w:rsidRPr="00A3440A" w:rsidRDefault="00A3440A" w:rsidP="00A3440A">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[вказати інші категорії працівників та їх норму робочого часу, якщо такі є].</w:t>
      </w:r>
    </w:p>
    <w:p w14:paraId="275FDD58"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Встановити, що напередодні святкових і неробочих днів тривалість роботи працівників скорочується на одну годину.</w:t>
      </w:r>
    </w:p>
    <w:p w14:paraId="23BB4074"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У випадку виробничої необхідності дозволити залучення працівників до роботи у вихідні дні з наданням іншого дня відпочинку або у вигляді грошової компенсації у подвійному розмірі за згодою працівника.</w:t>
      </w:r>
    </w:p>
    <w:p w14:paraId="61A4608E"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Керівникам структурних підрозділів забезпечити дотримання встановленого режиму роботи та норм робочого часу.</w:t>
      </w:r>
    </w:p>
    <w:p w14:paraId="7A190D2F"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Відділу кадрів довести цей наказ до відома всіх працівників під підпис.</w:t>
      </w:r>
    </w:p>
    <w:p w14:paraId="2E1BCFF7"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Контроль за виконанням цього наказу покласти на [посада, ПІБ].</w:t>
      </w:r>
    </w:p>
    <w:p w14:paraId="7C06155D" w14:textId="77777777" w:rsidR="00A3440A" w:rsidRPr="00A3440A" w:rsidRDefault="00A3440A" w:rsidP="00A3440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Наказ набуває чинності з [дата, наприклад, 01.08.2024].</w:t>
      </w:r>
    </w:p>
    <w:p w14:paraId="106E7A7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[Посада керівника] [підпис] [ініціали, прізвище]</w:t>
      </w:r>
    </w:p>
    <w:p w14:paraId="795BD2A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З наказом ознайомлені: [список працівників з підписами]</w:t>
      </w:r>
    </w:p>
    <w:p w14:paraId="52AD6B2B"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При використанні цього шаблону слід заповнити відповідні поля, вказані у квадратних дужках, конкретною інформацією для вашого підприємства. Наприклад:</w:t>
      </w:r>
    </w:p>
    <w:p w14:paraId="61F53F7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"м. Львів" замість "[назва міста]" "ПАТ 'Зоря'" замість "[назва підприємства/установи/організації]" "Начальника відділу кадрів Коваленко М.П." замість "[посада, ПІБ]"</w:t>
      </w:r>
    </w:p>
    <w:p w14:paraId="188F9E55"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 xml:space="preserve">Цей шаблон наказу враховує основні вимоги законодавства України щодо встановлення вихідних днів та норми тривалості робочого часу. Однак, варто зазначити, що він може потребувати адаптації залежно від специфіки вашого підприємства, галузі та </w:t>
      </w:r>
      <w:r w:rsidRPr="00A3440A">
        <w:rPr>
          <w:rFonts w:ascii="Times New Roman" w:eastAsia="Times New Roman" w:hAnsi="Times New Roman" w:cs="Times New Roman"/>
          <w:sz w:val="24"/>
          <w:szCs w:val="24"/>
        </w:rPr>
        <w:lastRenderedPageBreak/>
        <w:t>особливостей організації праці. Наприклад, для підприємств з безперервним циклом виробництва може бути встановлений інший режим роботи та вихідних днів.</w:t>
      </w:r>
    </w:p>
    <w:p w14:paraId="58B9D2E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Також важливо пам'ятати, що при зміні режиму роботи або встановленні нових вихідних днів необхідно дотримуватися процедури, передбаченої трудовим законодавством, включаючи попередження працівників про такі зміни не пізніше ніж за два місяці.</w:t>
      </w:r>
    </w:p>
    <w:p w14:paraId="6BDCF8A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Наказ</w:t>
      </w:r>
    </w:p>
    <w:p w14:paraId="173D025B"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Про встановлення вихідного дня та затвердження норми тривалості робочого часу</w:t>
      </w:r>
    </w:p>
    <w:p w14:paraId="1A901A2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Відповідно до Кодексу законів про працю України, Закону України "Про організацію робочого часу" та інших нормативно-правових актів, з метою забезпечення раціонального використання робочого часу та створення сприятливих умов для праці,</w:t>
      </w:r>
    </w:p>
    <w:p w14:paraId="254718E4"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НАКАЗУЮ:</w:t>
      </w:r>
    </w:p>
    <w:p w14:paraId="33929F72"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встановити для працівників підприємства вихідний день у суботу та неділю. У разі необхідності роботи у вихідний день, працівникам надається інший день для відпочинку згідно з чинним законодавством</w:t>
      </w:r>
    </w:p>
    <w:p w14:paraId="1AFBB03C"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затвердити норму тривалості робочого часу для працівників підприємства, яка становить 40 годин на тиждень. Робочий час розподіляється з понеділка по п’ятницю включно, з 9:00 до 18:00, з обідньою перервою з 13:00 до 14:00</w:t>
      </w:r>
    </w:p>
    <w:p w14:paraId="44A49CC7"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для окремих категорій працівників встановити скорочений робочий час відповідно до чинного законодавства. Наприклад, для осіб з інвалідністю, вагітних жінок та працівників, які мають дітей до 14 років, робочий час становить 36 годин на тиждень</w:t>
      </w:r>
    </w:p>
    <w:p w14:paraId="7A1F53DC"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запровадити облік робочого часу працівників підприємства за допомогою табелів обліку робочого часу, де фіксувати час початку та закінчення роботи, перерви та інші відхилення від звичайного робочого графіка</w:t>
      </w:r>
    </w:p>
    <w:p w14:paraId="1EE10966"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начальникам структурних підрозділів забезпечити ознайомлення працівників з цим наказом та контроль за його виконанням. Вони зобов’язані забезпечити дотримання встановлених норм тривалості робочого часу та вихідних днів</w:t>
      </w:r>
    </w:p>
    <w:p w14:paraId="3A3245E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відповідальність за виконання цього наказу покладаю на начальників структурних підрозділів підприємства</w:t>
      </w:r>
    </w:p>
    <w:p w14:paraId="35AF8894"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Цей наказ набирає чинності з моменту його підписання. Контроль за виконанням цього наказу залишаю за собою</w:t>
      </w:r>
    </w:p>
    <w:p w14:paraId="2A17665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Директор підприємства Іванов І.І.</w:t>
      </w:r>
    </w:p>
    <w:p w14:paraId="5EBCEF04"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З наказом ознайомлені:</w:t>
      </w:r>
    </w:p>
    <w:p w14:paraId="112A5222"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Начальник відділу кадрів Петров П.П.</w:t>
      </w:r>
    </w:p>
    <w:p w14:paraId="1F9DA87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Головний бухгалтер Сидоренко С.С.</w:t>
      </w:r>
    </w:p>
    <w:p w14:paraId="7E55777B"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Приклад заповнення:</w:t>
      </w:r>
    </w:p>
    <w:p w14:paraId="2FD5B31A"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lastRenderedPageBreak/>
        <w:t>Іванов Іван Іванович, директор підприємства, підписав наказ про встановлення вихідного дня та затвердження норми тривалості робочого часу на підставі чинного законодавства України. Петров Петро Петрович, начальник відділу кадрів, ознайомився з наказом і засвідчив підписом. Сидоренко Світлана Сергіївна, головний бухгалтер, також ознайомлена з наказом та засвідчила це своїм підписом.</w:t>
      </w:r>
    </w:p>
    <w:p w14:paraId="3444CB6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Наказ про встановлення вихідного дня та затвердження норми тривалості робочого часу</w:t>
      </w:r>
    </w:p>
    <w:p w14:paraId="4E3B2766"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[Місце видання наказу]</w:t>
      </w:r>
    </w:p>
    <w:p w14:paraId="4E6341C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[Дата]</w:t>
      </w:r>
    </w:p>
    <w:p w14:paraId="50DE70D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 [Номер наказу]</w:t>
      </w:r>
    </w:p>
    <w:p w14:paraId="009AC464"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Про встановлення вихідного дня та затвердження норми тривалості робочого часу</w:t>
      </w:r>
    </w:p>
    <w:p w14:paraId="4C6CE839"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З метою забезпечення раціонального використання робочого часу, дотримання режиму роботи та відпочинку, а також відповідно до вимог [вказати відповідні статті Кодексу законів про працю України, наприклад, ст. 52, ст. 71], НАКАЗУЮ:</w:t>
      </w:r>
    </w:p>
    <w:p w14:paraId="0915BFE2"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1. Встановити [дата]</w:t>
      </w:r>
      <w:r w:rsidRPr="00A3440A">
        <w:rPr>
          <w:rFonts w:ascii="Times New Roman" w:eastAsia="Times New Roman" w:hAnsi="Times New Roman" w:cs="Times New Roman"/>
          <w:sz w:val="24"/>
          <w:szCs w:val="24"/>
          <w:lang w:val="en-US"/>
        </w:rPr>
        <w:t xml:space="preserve"> вихідним днем для [вказати назву підприємства/організації].</w:t>
      </w:r>
    </w:p>
    <w:p w14:paraId="226EF2A2"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2. Норма тривалості робочого часу за [місяць]</w:t>
      </w:r>
      <w:r w:rsidRPr="00A3440A">
        <w:rPr>
          <w:rFonts w:ascii="Times New Roman" w:eastAsia="Times New Roman" w:hAnsi="Times New Roman" w:cs="Times New Roman"/>
          <w:sz w:val="24"/>
          <w:szCs w:val="24"/>
          <w:lang w:val="en-US"/>
        </w:rPr>
        <w:t xml:space="preserve"> [рік] року з урахуванням вихідного дня, встановленого цим наказом, складає:</w:t>
      </w:r>
    </w:p>
    <w:p w14:paraId="155EE6CE" w14:textId="77777777" w:rsidR="00A3440A" w:rsidRPr="00A3440A" w:rsidRDefault="00A3440A" w:rsidP="00A3440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[Вказати кількість годин] для працівників, які працюють на умовах п'ятиденного робочого тижня з двома вихідними днями.</w:t>
      </w:r>
    </w:p>
    <w:p w14:paraId="74C917EB" w14:textId="77777777" w:rsidR="00A3440A" w:rsidRPr="00A3440A" w:rsidRDefault="00A3440A" w:rsidP="00A3440A">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[Вказати кількість годин] для працівників, які працюють на умовах неповного робочого тижня (пропорційно скорочена).</w:t>
      </w:r>
    </w:p>
    <w:p w14:paraId="61A77D3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3. Обов'язки щодо дотримання режиму роботи та відпочинку:</w:t>
      </w:r>
    </w:p>
    <w:p w14:paraId="717BA814" w14:textId="77777777" w:rsidR="00A3440A" w:rsidRPr="00A3440A" w:rsidRDefault="00A3440A" w:rsidP="00A3440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[Вказати посаду]</w:t>
      </w:r>
      <w:r w:rsidRPr="00A3440A">
        <w:rPr>
          <w:rFonts w:ascii="Times New Roman" w:eastAsia="Times New Roman" w:hAnsi="Times New Roman" w:cs="Times New Roman"/>
          <w:sz w:val="24"/>
          <w:szCs w:val="24"/>
          <w:lang w:val="en-US"/>
        </w:rPr>
        <w:t xml:space="preserve"> відповідає за дотримання режиму роботи та відпочинку працівників з урахуванням вихідного дня, встановленого цим наказом.</w:t>
      </w:r>
    </w:p>
    <w:p w14:paraId="2FEC0632" w14:textId="77777777" w:rsidR="00A3440A" w:rsidRPr="00A3440A" w:rsidRDefault="00A3440A" w:rsidP="00A3440A">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Відділ кадрів</w:t>
      </w:r>
      <w:r w:rsidRPr="00A3440A">
        <w:rPr>
          <w:rFonts w:ascii="Times New Roman" w:eastAsia="Times New Roman" w:hAnsi="Times New Roman" w:cs="Times New Roman"/>
          <w:sz w:val="24"/>
          <w:szCs w:val="24"/>
          <w:lang w:val="en-US"/>
        </w:rPr>
        <w:t xml:space="preserve"> зобов'язаний внести відповідні зміни до графіків роботи працівників.</w:t>
      </w:r>
    </w:p>
    <w:p w14:paraId="0CB67A9E"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4. Контроль за виконанням цього наказу покладається на [вказати посаду].</w:t>
      </w:r>
    </w:p>
    <w:p w14:paraId="4F8AB9B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5. Цей наказ діє з [дата] і до його скасування.</w:t>
      </w:r>
    </w:p>
    <w:p w14:paraId="1802A14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[ПІБ керівника]</w:t>
      </w:r>
    </w:p>
    <w:p w14:paraId="37F202C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[Посада]</w:t>
      </w:r>
    </w:p>
    <w:p w14:paraId="5A623C6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[Підпис]</w:t>
      </w:r>
    </w:p>
    <w:p w14:paraId="05B5062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Приклад заповнення:</w:t>
      </w:r>
    </w:p>
    <w:p w14:paraId="0CB9D6DF"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[Місце видання наказу]</w:t>
      </w:r>
      <w:r w:rsidRPr="00A3440A">
        <w:rPr>
          <w:rFonts w:ascii="Times New Roman" w:eastAsia="Times New Roman" w:hAnsi="Times New Roman" w:cs="Times New Roman"/>
          <w:sz w:val="24"/>
          <w:szCs w:val="24"/>
          <w:lang w:val="en-US"/>
        </w:rPr>
        <w:t xml:space="preserve"> Київ</w:t>
      </w:r>
    </w:p>
    <w:p w14:paraId="5074CE2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[Дата]</w:t>
      </w:r>
      <w:r w:rsidRPr="00A3440A">
        <w:rPr>
          <w:rFonts w:ascii="Times New Roman" w:eastAsia="Times New Roman" w:hAnsi="Times New Roman" w:cs="Times New Roman"/>
          <w:sz w:val="24"/>
          <w:szCs w:val="24"/>
          <w:lang w:val="en-US"/>
        </w:rPr>
        <w:t xml:space="preserve"> 08.07.2024</w:t>
      </w:r>
    </w:p>
    <w:p w14:paraId="2C1671C9"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lastRenderedPageBreak/>
        <w:t>№ [Номер наказу]</w:t>
      </w:r>
      <w:r w:rsidRPr="00A3440A">
        <w:rPr>
          <w:rFonts w:ascii="Times New Roman" w:eastAsia="Times New Roman" w:hAnsi="Times New Roman" w:cs="Times New Roman"/>
          <w:sz w:val="24"/>
          <w:szCs w:val="24"/>
          <w:lang w:val="en-US"/>
        </w:rPr>
        <w:t xml:space="preserve"> 124</w:t>
      </w:r>
    </w:p>
    <w:p w14:paraId="7417F2E6"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Про встановлення вихідного дня та затвердження норми тривалості робочого часу</w:t>
      </w:r>
    </w:p>
    <w:p w14:paraId="55CE5B5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З метою забезпечення раціонального використання робочого часу, дотримання режиму роботи та відпочинку, а також відповідно до вимог ст. 52, ст. 71 Кодексу законів про працю України, НАКАЗУЮ:</w:t>
      </w:r>
    </w:p>
    <w:p w14:paraId="6891EC5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1. Встановити 20.07.2024 вихідним днем для Товариства з обмеженою відповідальністю "Компанія".</w:t>
      </w:r>
    </w:p>
    <w:p w14:paraId="4124D57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2. Норма тривалості робочого часу за липень 2024 року з урахуванням вихідного дня, встановленого цим наказом, складає:</w:t>
      </w:r>
    </w:p>
    <w:p w14:paraId="3D1E2CD8" w14:textId="77777777" w:rsidR="00A3440A" w:rsidRPr="00A3440A" w:rsidRDefault="00A3440A" w:rsidP="00A3440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192 години для працівників, які працюють на умовах п'ятиденного робочого тижня з двома вихідними днями.</w:t>
      </w:r>
    </w:p>
    <w:p w14:paraId="49AB228D" w14:textId="77777777" w:rsidR="00A3440A" w:rsidRPr="00A3440A" w:rsidRDefault="00A3440A" w:rsidP="00A3440A">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153,6 години для працівників, які працюють на умовах неповного робочого тижня (пропорційно скорочена).</w:t>
      </w:r>
    </w:p>
    <w:p w14:paraId="45594B05"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3. Обов'язки щодо дотримання режиму роботи та відпочинку:</w:t>
      </w:r>
    </w:p>
    <w:p w14:paraId="0D9FE9D1" w14:textId="77777777" w:rsidR="00A3440A" w:rsidRPr="00A3440A" w:rsidRDefault="00A3440A" w:rsidP="00A3440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Директор ТОВ "Компанія" відповідає за дотримання режиму роботи та відпочинку працівників з урахуванням вихідного дня, встановленого цим наказом.</w:t>
      </w:r>
    </w:p>
    <w:p w14:paraId="4AD9B916" w14:textId="77777777" w:rsidR="00A3440A" w:rsidRPr="00A3440A" w:rsidRDefault="00A3440A" w:rsidP="00A3440A">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Відділ кадрів ТОВ "Компанія" зобов'язаний внести відповідні зміни до графіків роботи працівників.</w:t>
      </w:r>
    </w:p>
    <w:p w14:paraId="1D9E69BF"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4. Контроль за виконанням цього наказу покладається на начальника відділу кадрів ТОВ "Компанія".</w:t>
      </w:r>
    </w:p>
    <w:p w14:paraId="614B7550"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5. Цей наказ діє з 08.07.2024 і до його скасування.</w:t>
      </w:r>
    </w:p>
    <w:p w14:paraId="26E06F5B"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[ПІБ керівника]</w:t>
      </w:r>
    </w:p>
    <w:p w14:paraId="0B1CC21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[Посада]</w:t>
      </w:r>
    </w:p>
    <w:p w14:paraId="694F9405"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b/>
          <w:bCs/>
          <w:sz w:val="24"/>
          <w:szCs w:val="24"/>
          <w:lang w:val="en-US"/>
        </w:rPr>
        <w:t>[Підпис]</w:t>
      </w:r>
    </w:p>
    <w:p w14:paraId="2CEE7A94"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Наказ про встановлення вихідного дня та затвердження норми тривалості робочого часу повинен бути розроблений з урахуванням вимог КЗпП України, Закону України "Про працю" та інших нормативно-правових актів.</w:t>
      </w:r>
    </w:p>
    <w:p w14:paraId="53E155C8"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Наказ про встановлення вихідного дня та затвердження норми тривалості робочого часу повинен містити наступні пункти:</w:t>
      </w:r>
    </w:p>
    <w:p w14:paraId="06A4C794"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визначення вихідного дня, який повинен бути не менше одного дня на тиждень;</w:t>
      </w:r>
    </w:p>
    <w:p w14:paraId="7A893E25"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визначення норми тривалості робочого часу, яка не повинна перевищувати 40 годин на тиждень;</w:t>
      </w:r>
    </w:p>
    <w:p w14:paraId="7E221948"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порядок надання відпусток та інших видів відпочинку;</w:t>
      </w:r>
    </w:p>
    <w:p w14:paraId="7D30EB7E"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порядок компенсації за надлишкову роботу;</w:t>
      </w:r>
    </w:p>
    <w:p w14:paraId="58C74937"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відповідальність працівників за порушення режиму роботи;</w:t>
      </w:r>
    </w:p>
    <w:p w14:paraId="7050BA57" w14:textId="77777777" w:rsidR="00A3440A" w:rsidRPr="00A3440A" w:rsidRDefault="00A3440A" w:rsidP="00A3440A">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порядок моніторингу та контролю за дотриманням режиму роботи.</w:t>
      </w:r>
    </w:p>
    <w:p w14:paraId="64098301"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lastRenderedPageBreak/>
        <w:t>Приклад заповнення наказу про встановлення вихідного дня та затвердження норми тривалості робочого часу:</w:t>
      </w:r>
    </w:p>
    <w:p w14:paraId="5BF3B0AD"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"Наказ про встановлення вихідного дня та затвердження норми тривалості робочого часу в [назва підприємства/організації]</w:t>
      </w:r>
    </w:p>
    <w:p w14:paraId="2ECDCB98"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Вихідним днем визначається неділя.</w:t>
      </w:r>
    </w:p>
    <w:p w14:paraId="28084B87"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Норма тривалості робочого часу становить 40 годин на тиждень.</w:t>
      </w:r>
    </w:p>
    <w:p w14:paraId="6146548E"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Графік роботи: понеділок - п'ятниця з 9:00 до 18:00, субота - вихідний день.</w:t>
      </w:r>
    </w:p>
    <w:p w14:paraId="6226B59C"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A3440A">
        <w:rPr>
          <w:rFonts w:ascii="Times New Roman" w:eastAsia="Times New Roman" w:hAnsi="Times New Roman" w:cs="Times New Roman"/>
          <w:sz w:val="24"/>
          <w:szCs w:val="24"/>
          <w:lang w:val="en-US"/>
        </w:rPr>
        <w:t>Відпустки надаються відповідно до статті 15 Закону України "Про працю".</w:t>
      </w:r>
    </w:p>
    <w:p w14:paraId="0211FC57"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Компенсація за надлишкову роботу здійснюється відповідно до статті 114 КЗпП України.</w:t>
      </w:r>
    </w:p>
    <w:p w14:paraId="070A40D8"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Працівники несуть відповідальність за порушення режиму роботи відповідно до статті 147 КЗпП України.</w:t>
      </w:r>
    </w:p>
    <w:p w14:paraId="2F664A88" w14:textId="77777777" w:rsidR="00A3440A" w:rsidRPr="00A3440A" w:rsidRDefault="00A3440A" w:rsidP="00A3440A">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Моніторинг та контроль за дотриманням режиму роботи здійснюється [назва посадової особи/відділу].</w:t>
      </w:r>
    </w:p>
    <w:p w14:paraId="02460663"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Цей наказ набирає чинності з [дата] та є обов'язковим до виконання для всіх працівників [назва підприємства/організації]."</w:t>
      </w:r>
    </w:p>
    <w:p w14:paraId="536FB707" w14:textId="77777777" w:rsidR="00A3440A" w:rsidRPr="00A3440A" w:rsidRDefault="00A3440A" w:rsidP="00A3440A">
      <w:pPr>
        <w:spacing w:before="100" w:beforeAutospacing="1" w:after="100" w:afterAutospacing="1" w:line="240" w:lineRule="auto"/>
        <w:rPr>
          <w:rFonts w:ascii="Times New Roman" w:eastAsia="Times New Roman" w:hAnsi="Times New Roman" w:cs="Times New Roman"/>
          <w:sz w:val="24"/>
          <w:szCs w:val="24"/>
        </w:rPr>
      </w:pPr>
      <w:r w:rsidRPr="00A3440A">
        <w:rPr>
          <w:rFonts w:ascii="Times New Roman" w:eastAsia="Times New Roman" w:hAnsi="Times New Roman" w:cs="Times New Roman"/>
          <w:sz w:val="24"/>
          <w:szCs w:val="24"/>
        </w:rPr>
        <w:t>Використовуючи цей шаблон, потрібно враховувати конкретні потреби та особливості підприємства/організації, а також вимоги законодавства України.</w:t>
      </w:r>
    </w:p>
    <w:p w14:paraId="37A851AF" w14:textId="4ECAEF80" w:rsidR="00667E05" w:rsidRPr="00A3440A" w:rsidRDefault="00667E05" w:rsidP="00A3440A"/>
    <w:sectPr w:rsidR="00667E05" w:rsidRPr="00A3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A20"/>
    <w:multiLevelType w:val="multilevel"/>
    <w:tmpl w:val="381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4685"/>
    <w:multiLevelType w:val="multilevel"/>
    <w:tmpl w:val="1AB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3028A"/>
    <w:multiLevelType w:val="multilevel"/>
    <w:tmpl w:val="4F1E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E01B6"/>
    <w:multiLevelType w:val="multilevel"/>
    <w:tmpl w:val="A46C5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8633E"/>
    <w:multiLevelType w:val="multilevel"/>
    <w:tmpl w:val="1D9C6C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31AF3"/>
    <w:multiLevelType w:val="multilevel"/>
    <w:tmpl w:val="398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E4574"/>
    <w:multiLevelType w:val="multilevel"/>
    <w:tmpl w:val="7DB61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A16D5"/>
    <w:multiLevelType w:val="multilevel"/>
    <w:tmpl w:val="5BBE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2C685F"/>
    <w:multiLevelType w:val="multilevel"/>
    <w:tmpl w:val="938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7361A"/>
    <w:multiLevelType w:val="multilevel"/>
    <w:tmpl w:val="9B8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9223F"/>
    <w:multiLevelType w:val="multilevel"/>
    <w:tmpl w:val="21E2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44998"/>
    <w:multiLevelType w:val="multilevel"/>
    <w:tmpl w:val="38AC6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D5743"/>
    <w:multiLevelType w:val="multilevel"/>
    <w:tmpl w:val="E32A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A41C77"/>
    <w:multiLevelType w:val="multilevel"/>
    <w:tmpl w:val="81BCB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F5EA9"/>
    <w:multiLevelType w:val="multilevel"/>
    <w:tmpl w:val="81B4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A62CB"/>
    <w:multiLevelType w:val="multilevel"/>
    <w:tmpl w:val="AE72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0688F"/>
    <w:multiLevelType w:val="multilevel"/>
    <w:tmpl w:val="EB3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A24CC"/>
    <w:multiLevelType w:val="multilevel"/>
    <w:tmpl w:val="DE9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423D9"/>
    <w:multiLevelType w:val="multilevel"/>
    <w:tmpl w:val="0E7A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747AF"/>
    <w:multiLevelType w:val="multilevel"/>
    <w:tmpl w:val="AFFE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C713D5"/>
    <w:multiLevelType w:val="multilevel"/>
    <w:tmpl w:val="0E2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4553B"/>
    <w:multiLevelType w:val="multilevel"/>
    <w:tmpl w:val="23B40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384369"/>
    <w:multiLevelType w:val="multilevel"/>
    <w:tmpl w:val="AFB0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80341"/>
    <w:multiLevelType w:val="multilevel"/>
    <w:tmpl w:val="25A4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9365E"/>
    <w:multiLevelType w:val="multilevel"/>
    <w:tmpl w:val="E098D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51018"/>
    <w:multiLevelType w:val="multilevel"/>
    <w:tmpl w:val="5DD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427DA"/>
    <w:multiLevelType w:val="multilevel"/>
    <w:tmpl w:val="0D0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241619"/>
    <w:multiLevelType w:val="multilevel"/>
    <w:tmpl w:val="E2B2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85EEA"/>
    <w:multiLevelType w:val="multilevel"/>
    <w:tmpl w:val="FE6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3D037A"/>
    <w:multiLevelType w:val="multilevel"/>
    <w:tmpl w:val="025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772EF9"/>
    <w:multiLevelType w:val="multilevel"/>
    <w:tmpl w:val="8BD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134B5"/>
    <w:multiLevelType w:val="multilevel"/>
    <w:tmpl w:val="5D5E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A3116"/>
    <w:multiLevelType w:val="multilevel"/>
    <w:tmpl w:val="D1E8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8528A7"/>
    <w:multiLevelType w:val="multilevel"/>
    <w:tmpl w:val="A42C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A14EC"/>
    <w:multiLevelType w:val="multilevel"/>
    <w:tmpl w:val="A0DC8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810BE7"/>
    <w:multiLevelType w:val="multilevel"/>
    <w:tmpl w:val="B3FECB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763B3"/>
    <w:multiLevelType w:val="multilevel"/>
    <w:tmpl w:val="153E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14379"/>
    <w:multiLevelType w:val="multilevel"/>
    <w:tmpl w:val="9066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74009">
    <w:abstractNumId w:val="10"/>
  </w:num>
  <w:num w:numId="2" w16cid:durableId="1853252908">
    <w:abstractNumId w:val="3"/>
  </w:num>
  <w:num w:numId="3" w16cid:durableId="149060869">
    <w:abstractNumId w:val="11"/>
  </w:num>
  <w:num w:numId="4" w16cid:durableId="2112310669">
    <w:abstractNumId w:val="34"/>
  </w:num>
  <w:num w:numId="5" w16cid:durableId="480148977">
    <w:abstractNumId w:val="35"/>
  </w:num>
  <w:num w:numId="6" w16cid:durableId="1219977901">
    <w:abstractNumId w:val="21"/>
  </w:num>
  <w:num w:numId="7" w16cid:durableId="1263949879">
    <w:abstractNumId w:val="24"/>
  </w:num>
  <w:num w:numId="8" w16cid:durableId="354424337">
    <w:abstractNumId w:val="4"/>
  </w:num>
  <w:num w:numId="9" w16cid:durableId="180708594">
    <w:abstractNumId w:val="19"/>
  </w:num>
  <w:num w:numId="10" w16cid:durableId="668100696">
    <w:abstractNumId w:val="31"/>
  </w:num>
  <w:num w:numId="11" w16cid:durableId="1435172924">
    <w:abstractNumId w:val="26"/>
  </w:num>
  <w:num w:numId="12" w16cid:durableId="1802571575">
    <w:abstractNumId w:val="12"/>
  </w:num>
  <w:num w:numId="13" w16cid:durableId="300698486">
    <w:abstractNumId w:val="32"/>
  </w:num>
  <w:num w:numId="14" w16cid:durableId="1115830746">
    <w:abstractNumId w:val="20"/>
  </w:num>
  <w:num w:numId="15" w16cid:durableId="1240746223">
    <w:abstractNumId w:val="17"/>
  </w:num>
  <w:num w:numId="16" w16cid:durableId="1904097975">
    <w:abstractNumId w:val="25"/>
  </w:num>
  <w:num w:numId="17" w16cid:durableId="2095082616">
    <w:abstractNumId w:val="16"/>
  </w:num>
  <w:num w:numId="18" w16cid:durableId="1588152770">
    <w:abstractNumId w:val="2"/>
  </w:num>
  <w:num w:numId="19" w16cid:durableId="199247710">
    <w:abstractNumId w:val="28"/>
  </w:num>
  <w:num w:numId="20" w16cid:durableId="1419136678">
    <w:abstractNumId w:val="27"/>
  </w:num>
  <w:num w:numId="21" w16cid:durableId="522866945">
    <w:abstractNumId w:val="0"/>
  </w:num>
  <w:num w:numId="22" w16cid:durableId="1664091325">
    <w:abstractNumId w:val="30"/>
  </w:num>
  <w:num w:numId="23" w16cid:durableId="709838637">
    <w:abstractNumId w:val="36"/>
  </w:num>
  <w:num w:numId="24" w16cid:durableId="12610773">
    <w:abstractNumId w:val="29"/>
  </w:num>
  <w:num w:numId="25" w16cid:durableId="802817277">
    <w:abstractNumId w:val="1"/>
  </w:num>
  <w:num w:numId="26" w16cid:durableId="1555701325">
    <w:abstractNumId w:val="8"/>
  </w:num>
  <w:num w:numId="27" w16cid:durableId="1636640800">
    <w:abstractNumId w:val="7"/>
  </w:num>
  <w:num w:numId="28" w16cid:durableId="241985933">
    <w:abstractNumId w:val="37"/>
  </w:num>
  <w:num w:numId="29" w16cid:durableId="564296458">
    <w:abstractNumId w:val="9"/>
  </w:num>
  <w:num w:numId="30" w16cid:durableId="679308677">
    <w:abstractNumId w:val="6"/>
  </w:num>
  <w:num w:numId="31" w16cid:durableId="1761364136">
    <w:abstractNumId w:val="23"/>
  </w:num>
  <w:num w:numId="32" w16cid:durableId="172696148">
    <w:abstractNumId w:val="13"/>
  </w:num>
  <w:num w:numId="33" w16cid:durableId="1631939250">
    <w:abstractNumId w:val="15"/>
  </w:num>
  <w:num w:numId="34" w16cid:durableId="59447137">
    <w:abstractNumId w:val="33"/>
  </w:num>
  <w:num w:numId="35" w16cid:durableId="858591900">
    <w:abstractNumId w:val="14"/>
  </w:num>
  <w:num w:numId="36" w16cid:durableId="1137727175">
    <w:abstractNumId w:val="5"/>
  </w:num>
  <w:num w:numId="37" w16cid:durableId="553200253">
    <w:abstractNumId w:val="22"/>
  </w:num>
  <w:num w:numId="38" w16cid:durableId="208714417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4AC5"/>
    <w:rsid w:val="00A46383"/>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Pages>
  <Words>1344</Words>
  <Characters>7664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2343</cp:revision>
  <dcterms:created xsi:type="dcterms:W3CDTF">2023-11-24T07:45:00Z</dcterms:created>
  <dcterms:modified xsi:type="dcterms:W3CDTF">2024-07-08T17:24:00Z</dcterms:modified>
</cp:coreProperties>
</file>