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4FA5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Товариство з обмеженою відповідальністю "Цифрові інновації"</w:t>
      </w:r>
      <w:r w:rsidRPr="008F71A8">
        <w:rPr>
          <w:lang w:val="en-US"/>
        </w:rPr>
        <w:br/>
        <w:t>Код ЄДРПОУ 12345678</w:t>
      </w:r>
    </w:p>
    <w:p w14:paraId="232363EE" w14:textId="77777777" w:rsidR="008F71A8" w:rsidRPr="008F71A8" w:rsidRDefault="008F71A8" w:rsidP="008F71A8">
      <w:r w:rsidRPr="008F71A8">
        <w:t>НАКАЗ № ___</w:t>
      </w:r>
    </w:p>
    <w:p w14:paraId="1FBD6606" w14:textId="77777777" w:rsidR="008F71A8" w:rsidRPr="008F71A8" w:rsidRDefault="008F71A8" w:rsidP="008F71A8">
      <w:r w:rsidRPr="008F71A8">
        <w:t>м. Київ [дата, наприклад: 01.10.2024]</w:t>
      </w:r>
    </w:p>
    <w:p w14:paraId="3FFFAF60" w14:textId="77777777" w:rsidR="008F71A8" w:rsidRPr="008F71A8" w:rsidRDefault="008F71A8" w:rsidP="008F71A8">
      <w:r w:rsidRPr="008F71A8">
        <w:t>Про прийняття на роботу [Прізвище, Ім'я, По батькові]</w:t>
      </w:r>
      <w:r w:rsidRPr="008F71A8">
        <w:br/>
        <w:t>та альтернативний спосіб ознайомлення з кадровими документами</w:t>
      </w:r>
    </w:p>
    <w:p w14:paraId="4EF7BC62" w14:textId="77777777" w:rsidR="008F71A8" w:rsidRPr="008F71A8" w:rsidRDefault="008F71A8" w:rsidP="008F71A8">
      <w:r w:rsidRPr="008F71A8">
        <w:t>Відповідно до статті 21 Кодексу законів про працю України та на підставі заяви [Прізвище, Ім'я, По батькові] від [дата подання заяви, наприклад: 25.09.2024],</w:t>
      </w:r>
    </w:p>
    <w:p w14:paraId="1102D286" w14:textId="77777777" w:rsidR="008F71A8" w:rsidRPr="008F71A8" w:rsidRDefault="008F71A8" w:rsidP="008F71A8">
      <w:r w:rsidRPr="008F71A8">
        <w:t>НАКАЗУЮ:</w:t>
      </w:r>
    </w:p>
    <w:p w14:paraId="345306C4" w14:textId="77777777" w:rsidR="008F71A8" w:rsidRPr="008F71A8" w:rsidRDefault="008F71A8" w:rsidP="008F71A8">
      <w:r w:rsidRPr="008F71A8">
        <w:t>1. Прийняти [Прізвище, Ім'я, По батькові] на посаду [назва посади] з [дата початку роботи, наприклад: 02.10.2024].</w:t>
      </w:r>
    </w:p>
    <w:p w14:paraId="70376DDC" w14:textId="77777777" w:rsidR="008F71A8" w:rsidRPr="008F71A8" w:rsidRDefault="008F71A8" w:rsidP="008F71A8">
      <w:r w:rsidRPr="008F71A8">
        <w:t>2. Встановити [Прізвище, Ініціали] посадовий оклад у розмірі [сума] гривень на місяць.</w:t>
      </w:r>
    </w:p>
    <w:p w14:paraId="197E76E7" w14:textId="77777777" w:rsidR="008F71A8" w:rsidRPr="008F71A8" w:rsidRDefault="008F71A8" w:rsidP="008F71A8">
      <w:r w:rsidRPr="008F71A8">
        <w:t>3. Встановити [Прізвище, Ініціали] випробувальний термін тривалістю [кількість] місяців до [дата закінчення випробувального терміну].</w:t>
      </w:r>
    </w:p>
    <w:p w14:paraId="23A437A3" w14:textId="77777777" w:rsidR="008F71A8" w:rsidRPr="008F71A8" w:rsidRDefault="008F71A8" w:rsidP="008F71A8">
      <w:r w:rsidRPr="008F71A8">
        <w:t>4. Затвердити альтернативний спосіб ознайомлення [Прізвище, Ініціали] з кадровими документами шляхом надсилання їх електронних копій на корпоративну електронну адресу працівника [електронна адреса].</w:t>
      </w:r>
    </w:p>
    <w:p w14:paraId="6DF73923" w14:textId="77777777" w:rsidR="008F71A8" w:rsidRPr="008F71A8" w:rsidRDefault="008F71A8" w:rsidP="008F71A8">
      <w:r w:rsidRPr="008F71A8">
        <w:t>5. Встановити, що підтвердженням ознайомлення працівника з кадровими документами є відправлення ним повідомлення з текстом "Ознайомлений(а)" у відповідь на лист з документами.</w:t>
      </w:r>
    </w:p>
    <w:p w14:paraId="4057D426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6. Відділу кадрів забезпечити ознайомлення [Прізвище, Ініціали] з Правилами внутрішнього трудового розпорядку, Посадовою інструкцією та іншими локальними нормативними актами шляхом, зазначеним у п. 4 цього наказу, протягом трьох робочих днів з дати початку роботи.</w:t>
      </w:r>
    </w:p>
    <w:p w14:paraId="047286F5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7. [Прізвище, Ініціали] пройти інструктаж з охорони праці та техніки безпеки в дистанційному форматі через корпоративну систему онлайн-навчання до [дата, наприклад: 05.10.2024].</w:t>
      </w:r>
    </w:p>
    <w:p w14:paraId="38B00D9E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8. Контроль за виконанням цього наказу покласти на начальника відділу кадрів [Прізвище та ініціали].</w:t>
      </w:r>
    </w:p>
    <w:p w14:paraId="55072B1B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Директор [підпис] [Ім'я та Прізвище]</w:t>
      </w:r>
    </w:p>
    <w:p w14:paraId="0F0D9A4E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З наказом ознайомлений:</w:t>
      </w:r>
      <w:r w:rsidRPr="008F71A8">
        <w:rPr>
          <w:lang w:val="en-US"/>
        </w:rPr>
        <w:br/>
        <w:t>[підпис працівника або позначка про електронне ознайомлення] [дата ознайомлення] [Прізвище та ініціали працівника]</w:t>
      </w:r>
    </w:p>
    <w:p w14:paraId="17E5609B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Цей шаблон наказу про прийняття на роботу з альтернативним способом ознайомлення з кадровими документами розроблено з урахуванням сучасних тенденцій в організації віддаленої роботи та цифровізації кадрових процесів. Він відповідає вимогам українського трудового законодавства та містить всі необхідні елементи для забезпечення його юридичної сили.</w:t>
      </w:r>
    </w:p>
    <w:p w14:paraId="55B7CB9C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У верхній частині документа вказується повна назва підприємства та його код ЄДРПОУ, що є обов'язковим для ідентифікації юридичної особи. Далі йде назва документа - "НАКАЗ", його номер та дата видання, а також місце складання (у нашому прикладі - м. Київ).</w:t>
      </w:r>
    </w:p>
    <w:p w14:paraId="070B0D72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Заголовок наказу чітко визначає його подвійне призначення - прийняття на роботу та встановлення альтернативного способу ознайомлення з кадровими документами. Це одразу вказує на специфіку даного наказу.</w:t>
      </w:r>
    </w:p>
    <w:p w14:paraId="4E0F85DC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lastRenderedPageBreak/>
        <w:t>У преамбулі наказу зазначається правова підстава для його видання - стаття 21 Кодексу законів про працю України, яка визначає поняття трудового договору. Також вказується на наявність заяви працівника про прийняття на роботу, що є важливим елементом для підтвердження добровільності вступу у трудові відносини.</w:t>
      </w:r>
    </w:p>
    <w:p w14:paraId="448F32A5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Основна частина наказу складається з восьми пунктів, кожен з яких виконує важливу функцію:</w:t>
      </w:r>
    </w:p>
    <w:p w14:paraId="4496C918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1. Прийняття на роботу з вказівкою посади та дати початку роботи.</w:t>
      </w:r>
      <w:r w:rsidRPr="008F71A8">
        <w:rPr>
          <w:lang w:val="en-US"/>
        </w:rPr>
        <w:br/>
        <w:t>2. Встановлення розміру заробітної плати.</w:t>
      </w:r>
      <w:r w:rsidRPr="008F71A8">
        <w:rPr>
          <w:lang w:val="en-US"/>
        </w:rPr>
        <w:br/>
        <w:t>3. Визначення тривалості випробувального терміну.</w:t>
      </w:r>
      <w:r w:rsidRPr="008F71A8">
        <w:rPr>
          <w:lang w:val="en-US"/>
        </w:rPr>
        <w:br/>
        <w:t>4. Затвердження альтернативного способу ознайомлення з документами.</w:t>
      </w:r>
      <w:r w:rsidRPr="008F71A8">
        <w:rPr>
          <w:lang w:val="en-US"/>
        </w:rPr>
        <w:br/>
        <w:t>5. Встановлення способу підтвердження ознайомлення з документами.</w:t>
      </w:r>
      <w:r w:rsidRPr="008F71A8">
        <w:rPr>
          <w:lang w:val="en-US"/>
        </w:rPr>
        <w:br/>
        <w:t>6. Доручення відділу кадрів забезпечити ознайомлення з необхідними документами.</w:t>
      </w:r>
      <w:r w:rsidRPr="008F71A8">
        <w:rPr>
          <w:lang w:val="en-US"/>
        </w:rPr>
        <w:br/>
        <w:t>7. Вказівка щодо проходження інструктажу з охорони праці в дистанційному форматі.</w:t>
      </w:r>
      <w:r w:rsidRPr="008F71A8">
        <w:rPr>
          <w:lang w:val="en-US"/>
        </w:rPr>
        <w:br/>
        <w:t>8. Призначення відповідального за виконання наказу.</w:t>
      </w:r>
    </w:p>
    <w:p w14:paraId="67AD7FCC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Особливу увагу слід звернути на пункти 4-7, які регламентують альтернативний спосіб ознайомлення з документами. Вони детально описують процедуру, яка забезпечує юридичну силу такого ознайомлення.</w:t>
      </w:r>
    </w:p>
    <w:p w14:paraId="060CAC66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Наказ підписується директором підприємства. Внизу документа передбачено місце для підтвердження ознайомлення працівника з наказом, яке може бути здійснено як традиційним способом (власноручний підпис), так і шляхом електронного ознайомлення.</w:t>
      </w:r>
    </w:p>
    <w:p w14:paraId="2F3E7F20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Цей шаблон може бути адаптований під конкретні потреби підприємства з урахуванням його організаційної структури та специфіки роботи. Важливо пам'ятати, що при використанні альтернативних способів ознайомлення з документами необхідно забезпечити надійність та безпеку передачі інформації, а також можливість підтвердження факту ознайомлення працівника з документами.</w:t>
      </w:r>
    </w:p>
    <w:p w14:paraId="0B9FBFB3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№ _____</w:t>
      </w:r>
      <w:r w:rsidRPr="008F71A8">
        <w:rPr>
          <w:lang w:val="en-US"/>
        </w:rPr>
        <w:br/>
        <w:t>м. ___________</w:t>
      </w:r>
      <w:r w:rsidRPr="008F71A8">
        <w:rPr>
          <w:lang w:val="en-US"/>
        </w:rPr>
        <w:br/>
        <w:t>"___" ________ 20__ року</w:t>
      </w:r>
    </w:p>
    <w:p w14:paraId="0A89FE09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На підставі заяви __________ (ПІБ працівника) від "___" ________ 20__ року та відповідно до статті 24 Кодексу законів про працю України, прийняти __________ (ПІБ працівника) на посаду __________ з "___" ________ 20__ року з окладом у розмірі __________ грн на місяць.</w:t>
      </w:r>
    </w:p>
    <w:p w14:paraId="6AE36819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Ознайомлення працівника з кадровими документами, зокрема з наказами, посадовими інструкціями, правилами внутрішнього трудового розпорядку та іншими документами, що регулюють трудові відносини, здійснюється в електронному форматі за допомогою системи __________ (назва системи) згідно із статтею 29 Кодексу законів про працю України та на підставі письмової згоди працівника від "___" ________ 20__ року.</w:t>
      </w:r>
    </w:p>
    <w:p w14:paraId="311D7634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Контроль за виконанням цього наказу залишаю за собою.</w:t>
      </w:r>
    </w:p>
    <w:p w14:paraId="524C6AC0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Директор __________ (ПІБ)</w:t>
      </w:r>
      <w:r w:rsidRPr="008F71A8">
        <w:rPr>
          <w:lang w:val="en-US"/>
        </w:rPr>
        <w:br/>
        <w:t>__________ (підпис)</w:t>
      </w:r>
      <w:r w:rsidRPr="008F71A8">
        <w:rPr>
          <w:lang w:val="en-US"/>
        </w:rPr>
        <w:br/>
        <w:t>"___" ________ 20__ року</w:t>
      </w:r>
    </w:p>
    <w:p w14:paraId="58A83AFD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З наказом ознайомлений:</w:t>
      </w:r>
      <w:r w:rsidRPr="008F71A8">
        <w:rPr>
          <w:lang w:val="en-US"/>
        </w:rPr>
        <w:br/>
        <w:t>__________ (ПІБ працівника)</w:t>
      </w:r>
      <w:r w:rsidRPr="008F71A8">
        <w:rPr>
          <w:lang w:val="en-US"/>
        </w:rPr>
        <w:br/>
        <w:t>__________ (підпис)</w:t>
      </w:r>
      <w:r w:rsidRPr="008F71A8">
        <w:rPr>
          <w:lang w:val="en-US"/>
        </w:rPr>
        <w:br/>
        <w:t>"___" ________ 20__ року</w:t>
      </w:r>
    </w:p>
    <w:p w14:paraId="48EBE3B0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lastRenderedPageBreak/>
        <w:t>Шаблон наказу про прийняття на роботу з альтернативним способом ознайомлення</w:t>
      </w:r>
    </w:p>
    <w:p w14:paraId="1C8AA05F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[Назва підприємства, установи, організації]</w:t>
      </w:r>
    </w:p>
    <w:p w14:paraId="0D37104A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НАКАЗ</w:t>
      </w:r>
    </w:p>
    <w:p w14:paraId="1478AE11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№ [Номер наказу] від [Дата]</w:t>
      </w:r>
    </w:p>
    <w:p w14:paraId="74BA8B14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Про прийняття на роботу</w:t>
      </w:r>
    </w:p>
    <w:p w14:paraId="3376745B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 xml:space="preserve">На підставі статті 21 Кодексу законів про працю України, з урахуванням положень статті 29 Кодексу законів про працю України, та за згодою сторін трудового договору, прийняти на роботу в </w:t>
      </w:r>
      <w:r w:rsidRPr="008F71A8">
        <w:rPr>
          <w:b/>
          <w:bCs/>
          <w:lang w:val="en-US"/>
        </w:rPr>
        <w:t>[Назва структурного підрозділу]</w:t>
      </w:r>
      <w:r w:rsidRPr="008F71A8">
        <w:rPr>
          <w:lang w:val="en-US"/>
        </w:rPr>
        <w:t xml:space="preserve"> на посаду </w:t>
      </w:r>
      <w:r w:rsidRPr="008F71A8">
        <w:rPr>
          <w:b/>
          <w:bCs/>
          <w:lang w:val="en-US"/>
        </w:rPr>
        <w:t>[Посада]</w:t>
      </w:r>
      <w:r w:rsidRPr="008F71A8">
        <w:rPr>
          <w:lang w:val="en-US"/>
        </w:rPr>
        <w:t xml:space="preserve"> </w:t>
      </w:r>
      <w:r w:rsidRPr="008F71A8">
        <w:rPr>
          <w:b/>
          <w:bCs/>
          <w:lang w:val="en-US"/>
        </w:rPr>
        <w:t>[Прізвище, ім’я, по батькові]</w:t>
      </w:r>
      <w:r w:rsidRPr="008F71A8">
        <w:rPr>
          <w:lang w:val="en-US"/>
        </w:rPr>
        <w:t xml:space="preserve"> з </w:t>
      </w:r>
      <w:r w:rsidRPr="008F71A8">
        <w:rPr>
          <w:b/>
          <w:bCs/>
          <w:lang w:val="en-US"/>
        </w:rPr>
        <w:t>[Дата прийняття на роботу]</w:t>
      </w:r>
      <w:r w:rsidRPr="008F71A8">
        <w:rPr>
          <w:lang w:val="en-US"/>
        </w:rPr>
        <w:t>.</w:t>
      </w:r>
    </w:p>
    <w:p w14:paraId="625A84B9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 xml:space="preserve">Ознайомлення працівника з наказами (розпорядженнями), повідомленнями, іншими документами роботодавця щодо його прав та обов’язків здійснювати за допомогою </w:t>
      </w:r>
      <w:r w:rsidRPr="008F71A8">
        <w:rPr>
          <w:b/>
          <w:bCs/>
          <w:lang w:val="en-US"/>
        </w:rPr>
        <w:t>[Вказати спосіб ознайомлення, наприклад: електронної пошти з накладенням кваліфікованого електронного підпису, месенджера з використанням захищених каналів комунікації тощо]</w:t>
      </w:r>
      <w:r w:rsidRPr="008F71A8">
        <w:rPr>
          <w:lang w:val="en-US"/>
        </w:rPr>
        <w:t>.</w:t>
      </w:r>
    </w:p>
    <w:p w14:paraId="45A299DA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Умови оплати праці, режим роботи та інші умови праці визначаються трудовим договором, укладеним між роботодавцем та працівником.</w:t>
      </w:r>
    </w:p>
    <w:p w14:paraId="09F52893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 xml:space="preserve">Контроль за виконанням наказу покласти на </w:t>
      </w:r>
      <w:r w:rsidRPr="008F71A8">
        <w:rPr>
          <w:b/>
          <w:bCs/>
          <w:lang w:val="en-US"/>
        </w:rPr>
        <w:t>[Прізвище, ім’я, по батькові відповідальної особи]</w:t>
      </w:r>
      <w:r w:rsidRPr="008F71A8">
        <w:rPr>
          <w:lang w:val="en-US"/>
        </w:rPr>
        <w:t>.</w:t>
      </w:r>
    </w:p>
    <w:p w14:paraId="1D2243DB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Директор</w:t>
      </w:r>
      <w:r w:rsidRPr="008F71A8">
        <w:rPr>
          <w:lang w:val="en-US"/>
        </w:rPr>
        <w:t xml:space="preserve"> </w:t>
      </w:r>
      <w:r w:rsidRPr="008F71A8">
        <w:rPr>
          <w:b/>
          <w:bCs/>
          <w:lang w:val="en-US"/>
        </w:rPr>
        <w:t>[Підпис]</w:t>
      </w:r>
    </w:p>
    <w:p w14:paraId="4691E1BB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[Прізвище, ім’я, по батькові]</w:t>
      </w:r>
      <w:r w:rsidRPr="008F71A8">
        <w:rPr>
          <w:lang w:val="en-US"/>
        </w:rPr>
        <w:t xml:space="preserve"> </w:t>
      </w:r>
      <w:r w:rsidRPr="008F71A8">
        <w:rPr>
          <w:b/>
          <w:bCs/>
          <w:lang w:val="en-US"/>
        </w:rPr>
        <w:t>[ПІБ]</w:t>
      </w:r>
    </w:p>
    <w:p w14:paraId="658D8D1C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[Печатка організації]</w:t>
      </w:r>
    </w:p>
    <w:p w14:paraId="026B64A2" w14:textId="77777777" w:rsidR="008F71A8" w:rsidRPr="008F71A8" w:rsidRDefault="008F71A8" w:rsidP="008F71A8">
      <w:pPr>
        <w:rPr>
          <w:b/>
          <w:bCs/>
          <w:lang w:val="en-US"/>
        </w:rPr>
      </w:pPr>
      <w:r w:rsidRPr="008F71A8">
        <w:rPr>
          <w:b/>
          <w:bCs/>
          <w:lang w:val="en-US"/>
        </w:rPr>
        <w:t>Приклад заповнення:</w:t>
      </w:r>
    </w:p>
    <w:p w14:paraId="6D005F2F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[ТОВ "ІТ Компанія"]</w:t>
      </w:r>
    </w:p>
    <w:p w14:paraId="42508117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НАКАЗ</w:t>
      </w:r>
    </w:p>
    <w:p w14:paraId="2575393B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№ 105 від 03.04.2024 року</w:t>
      </w:r>
    </w:p>
    <w:p w14:paraId="1D21592A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Про прийняття на роботу</w:t>
      </w:r>
    </w:p>
    <w:p w14:paraId="236653BC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На підставі статті 21 Кодексу законів про працю України, з урахуванням положень статті 29 Кодексу законів про працю України, та за згодою сторін трудового договору, прийняти на роботу в відділ розробки на посаду програміста Петренка Івана Петровича з 05.04.2024 року.</w:t>
      </w:r>
    </w:p>
    <w:p w14:paraId="27A724F8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Ознайомлення працівника з наказами (розпорядженнями), повідомленнями, іншими документами роботодавця щодо його прав та обов’язків здійснювати за допомогою електронної пошти з накладенням кваліфікованого електронного підпису.</w:t>
      </w:r>
    </w:p>
    <w:p w14:paraId="5242177B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Умови оплати праці, режим роботи та інші умови праці визначаються трудовим договором, укладеним між роботодавцем та працівником.</w:t>
      </w:r>
    </w:p>
    <w:p w14:paraId="4C8BBE46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Контроль за виконанням наказу покласти на начальника відділу кадрів Ковальчук О.В.</w:t>
      </w:r>
    </w:p>
    <w:p w14:paraId="280F4F2F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Директор</w:t>
      </w:r>
      <w:r w:rsidRPr="008F71A8">
        <w:rPr>
          <w:lang w:val="en-US"/>
        </w:rPr>
        <w:t xml:space="preserve"> </w:t>
      </w:r>
      <w:r w:rsidRPr="008F71A8">
        <w:rPr>
          <w:b/>
          <w:bCs/>
          <w:lang w:val="en-US"/>
        </w:rPr>
        <w:t>[Підпис]</w:t>
      </w:r>
    </w:p>
    <w:p w14:paraId="6E5D8A0D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Сидоров Олександр Федорович</w:t>
      </w:r>
      <w:r w:rsidRPr="008F71A8">
        <w:rPr>
          <w:lang w:val="en-US"/>
        </w:rPr>
        <w:t xml:space="preserve"> </w:t>
      </w:r>
      <w:r w:rsidRPr="008F71A8">
        <w:rPr>
          <w:b/>
          <w:bCs/>
          <w:lang w:val="en-US"/>
        </w:rPr>
        <w:t>[ПІБ]</w:t>
      </w:r>
    </w:p>
    <w:p w14:paraId="1585F59C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[Печатка організації]</w:t>
      </w:r>
    </w:p>
    <w:p w14:paraId="4F2C0FE7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Важливо:</w:t>
      </w:r>
    </w:p>
    <w:p w14:paraId="686AED87" w14:textId="77777777" w:rsidR="008F71A8" w:rsidRPr="008F71A8" w:rsidRDefault="008F71A8" w:rsidP="008F71A8">
      <w:pPr>
        <w:numPr>
          <w:ilvl w:val="0"/>
          <w:numId w:val="7"/>
        </w:numPr>
        <w:rPr>
          <w:lang w:val="en-US"/>
        </w:rPr>
      </w:pPr>
      <w:r w:rsidRPr="008F71A8">
        <w:rPr>
          <w:b/>
          <w:bCs/>
          <w:lang w:val="en-US"/>
        </w:rPr>
        <w:lastRenderedPageBreak/>
        <w:t>Законне підґрунтя:</w:t>
      </w:r>
      <w:r w:rsidRPr="008F71A8">
        <w:rPr>
          <w:lang w:val="en-US"/>
        </w:rPr>
        <w:t xml:space="preserve"> Стаття 29 КЗпП України дозволяє використовувати альтернативні способи ознайомлення з кадровими документами за згодою сторін трудового договору.</w:t>
      </w:r>
    </w:p>
    <w:p w14:paraId="6927415C" w14:textId="77777777" w:rsidR="008F71A8" w:rsidRPr="008F71A8" w:rsidRDefault="008F71A8" w:rsidP="008F71A8">
      <w:pPr>
        <w:numPr>
          <w:ilvl w:val="0"/>
          <w:numId w:val="7"/>
        </w:numPr>
        <w:rPr>
          <w:lang w:val="en-US"/>
        </w:rPr>
      </w:pPr>
      <w:r w:rsidRPr="008F71A8">
        <w:rPr>
          <w:b/>
          <w:bCs/>
          <w:lang w:val="en-US"/>
        </w:rPr>
        <w:t>Згода працівника:</w:t>
      </w:r>
      <w:r w:rsidRPr="008F71A8">
        <w:rPr>
          <w:lang w:val="en-US"/>
        </w:rPr>
        <w:t xml:space="preserve"> Обов'язково отримайте письмову згоду працівника на використання обраного способу ознайомлення.</w:t>
      </w:r>
    </w:p>
    <w:p w14:paraId="22036727" w14:textId="77777777" w:rsidR="008F71A8" w:rsidRPr="008F71A8" w:rsidRDefault="008F71A8" w:rsidP="008F71A8">
      <w:pPr>
        <w:numPr>
          <w:ilvl w:val="0"/>
          <w:numId w:val="7"/>
        </w:numPr>
        <w:rPr>
          <w:lang w:val="en-US"/>
        </w:rPr>
      </w:pPr>
      <w:r w:rsidRPr="008F71A8">
        <w:rPr>
          <w:b/>
          <w:bCs/>
          <w:lang w:val="en-US"/>
        </w:rPr>
        <w:t>Безпека даних:</w:t>
      </w:r>
      <w:r w:rsidRPr="008F71A8">
        <w:rPr>
          <w:lang w:val="en-US"/>
        </w:rPr>
        <w:t xml:space="preserve"> Використовуйте надійні засоби захисту інформації для забезпечення безпеки обміну документами.</w:t>
      </w:r>
    </w:p>
    <w:p w14:paraId="7798F8E3" w14:textId="77777777" w:rsidR="008F71A8" w:rsidRPr="008F71A8" w:rsidRDefault="008F71A8" w:rsidP="008F71A8">
      <w:pPr>
        <w:numPr>
          <w:ilvl w:val="0"/>
          <w:numId w:val="7"/>
        </w:numPr>
        <w:rPr>
          <w:lang w:val="en-US"/>
        </w:rPr>
      </w:pPr>
      <w:r w:rsidRPr="008F71A8">
        <w:rPr>
          <w:b/>
          <w:bCs/>
          <w:lang w:val="en-US"/>
        </w:rPr>
        <w:t>Документальне оформлення:</w:t>
      </w:r>
      <w:r w:rsidRPr="008F71A8">
        <w:rPr>
          <w:lang w:val="en-US"/>
        </w:rPr>
        <w:t xml:space="preserve"> Складіть додаткову угоду до трудового договору, в якій буде зазначено обраний спосіб ознайомлення.</w:t>
      </w:r>
    </w:p>
    <w:p w14:paraId="429125BC" w14:textId="77777777" w:rsidR="008F71A8" w:rsidRPr="008F71A8" w:rsidRDefault="008F71A8" w:rsidP="008F71A8">
      <w:pPr>
        <w:numPr>
          <w:ilvl w:val="0"/>
          <w:numId w:val="7"/>
        </w:numPr>
        <w:rPr>
          <w:lang w:val="en-US"/>
        </w:rPr>
      </w:pPr>
      <w:r w:rsidRPr="008F71A8">
        <w:rPr>
          <w:b/>
          <w:bCs/>
          <w:lang w:val="en-US"/>
        </w:rPr>
        <w:t>Збереження копій:</w:t>
      </w:r>
      <w:r w:rsidRPr="008F71A8">
        <w:rPr>
          <w:lang w:val="en-US"/>
        </w:rPr>
        <w:t xml:space="preserve"> Зберігайте копії всіх документів, пов'язаних з альтернативним ознайомленням.</w:t>
      </w:r>
    </w:p>
    <w:p w14:paraId="55616E25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Примітки:</w:t>
      </w:r>
    </w:p>
    <w:p w14:paraId="15CB5AE9" w14:textId="77777777" w:rsidR="008F71A8" w:rsidRPr="008F71A8" w:rsidRDefault="008F71A8" w:rsidP="008F71A8">
      <w:pPr>
        <w:numPr>
          <w:ilvl w:val="0"/>
          <w:numId w:val="8"/>
        </w:numPr>
        <w:rPr>
          <w:lang w:val="en-US"/>
        </w:rPr>
      </w:pPr>
      <w:r w:rsidRPr="008F71A8">
        <w:rPr>
          <w:lang w:val="en-US"/>
        </w:rPr>
        <w:t>Цей шаблон є зразком і може бути адаптований до специфіки вашої організації.</w:t>
      </w:r>
    </w:p>
    <w:p w14:paraId="356B4B7A" w14:textId="77777777" w:rsidR="008F71A8" w:rsidRPr="008F71A8" w:rsidRDefault="008F71A8" w:rsidP="008F71A8">
      <w:pPr>
        <w:numPr>
          <w:ilvl w:val="0"/>
          <w:numId w:val="8"/>
        </w:numPr>
        <w:rPr>
          <w:lang w:val="en-US"/>
        </w:rPr>
      </w:pPr>
      <w:r w:rsidRPr="008F71A8">
        <w:rPr>
          <w:lang w:val="en-US"/>
        </w:rPr>
        <w:t>Законодавство може змінюватися, тому перед оформленням наказу рекомендується уточнювати актуальні норми.</w:t>
      </w:r>
    </w:p>
    <w:p w14:paraId="703B4EF3" w14:textId="77777777" w:rsidR="008F71A8" w:rsidRPr="008F71A8" w:rsidRDefault="008F71A8" w:rsidP="008F71A8">
      <w:pPr>
        <w:numPr>
          <w:ilvl w:val="0"/>
          <w:numId w:val="8"/>
        </w:numPr>
        <w:rPr>
          <w:lang w:val="en-US"/>
        </w:rPr>
      </w:pPr>
      <w:r w:rsidRPr="008F71A8">
        <w:rPr>
          <w:lang w:val="en-US"/>
        </w:rPr>
        <w:t>Враховуйте рекомендації Держпраці щодо використання електронного документообігу в кадровому обліку.</w:t>
      </w:r>
    </w:p>
    <w:p w14:paraId="2E50B2FE" w14:textId="77777777" w:rsidR="008F71A8" w:rsidRPr="008F71A8" w:rsidRDefault="008F71A8" w:rsidP="008F71A8">
      <w:pPr>
        <w:rPr>
          <w:lang w:val="en-US"/>
        </w:rPr>
      </w:pPr>
      <w:r w:rsidRPr="008F71A8">
        <w:rPr>
          <w:b/>
          <w:bCs/>
          <w:lang w:val="en-US"/>
        </w:rPr>
        <w:t>Рекомендації:</w:t>
      </w:r>
    </w:p>
    <w:p w14:paraId="68EF97B5" w14:textId="77777777" w:rsidR="008F71A8" w:rsidRPr="008F71A8" w:rsidRDefault="008F71A8" w:rsidP="008F71A8">
      <w:pPr>
        <w:numPr>
          <w:ilvl w:val="0"/>
          <w:numId w:val="9"/>
        </w:numPr>
        <w:rPr>
          <w:lang w:val="en-US"/>
        </w:rPr>
      </w:pPr>
      <w:r w:rsidRPr="008F71A8">
        <w:rPr>
          <w:lang w:val="en-US"/>
        </w:rPr>
        <w:t>Для забезпечення безпеки обміну документами рекомендується використовувати засоби електронного цифрового підпису (ЕЦП).</w:t>
      </w:r>
    </w:p>
    <w:p w14:paraId="4A9BE800" w14:textId="77777777" w:rsidR="008F71A8" w:rsidRPr="008F71A8" w:rsidRDefault="008F71A8" w:rsidP="008F71A8">
      <w:pPr>
        <w:numPr>
          <w:ilvl w:val="0"/>
          <w:numId w:val="9"/>
        </w:numPr>
        <w:rPr>
          <w:lang w:val="en-US"/>
        </w:rPr>
      </w:pPr>
      <w:r w:rsidRPr="008F71A8">
        <w:rPr>
          <w:lang w:val="en-US"/>
        </w:rPr>
        <w:t>При виборі способу ознайомлення враховуйте технічні можливості як роботодавця, так і працівника.</w:t>
      </w:r>
    </w:p>
    <w:p w14:paraId="5A201B65" w14:textId="77777777" w:rsidR="008F71A8" w:rsidRPr="008F71A8" w:rsidRDefault="008F71A8" w:rsidP="008F71A8">
      <w:pPr>
        <w:numPr>
          <w:ilvl w:val="0"/>
          <w:numId w:val="9"/>
        </w:numPr>
        <w:rPr>
          <w:lang w:val="en-US"/>
        </w:rPr>
      </w:pPr>
      <w:r w:rsidRPr="008F71A8">
        <w:rPr>
          <w:lang w:val="en-US"/>
        </w:rPr>
        <w:t>Регулярно оновлюйте інформацію про обраний спосіб ознайомлення в трудовому договорі.</w:t>
      </w:r>
    </w:p>
    <w:p w14:paraId="1CC7D1E7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Наказ про прийняття на роботу з альтернативним способом ознайомлення з кадровими документами</w:t>
      </w:r>
    </w:p>
    <w:p w14:paraId="38CC4716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[Місто, дата]</w:t>
      </w:r>
    </w:p>
    <w:p w14:paraId="0FCFEB5D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[Повна назва організації], зареєстрованої за номером [номер реєстрації] у [номер державної реєстрації], вирішує прийняти на роботу [ім'я та прізвище працівника] на посаду [посада] з альтернативним способом ознайомлення з кадровими документами.</w:t>
      </w:r>
    </w:p>
    <w:p w14:paraId="3685167E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У зв'язку з цим, відповідно до статті 25 Закону України "Про працю" від 17.07.1992 року, статті 10 Закону України "Про державну реєстрацію юридичних осіб та фізичних осіб - підприємців" від 06.12.2011 року, та статті 12 Закону України "Про кадрову політику в Україні" від 15.07.1999 року, ми вирішуємо надати працівнику інформацію про умови праці та кадрові документи у вигляді електронного документу.</w:t>
      </w:r>
    </w:p>
    <w:p w14:paraId="2ABCB318" w14:textId="77777777" w:rsidR="008F71A8" w:rsidRPr="008F71A8" w:rsidRDefault="008F71A8" w:rsidP="008F71A8">
      <w:pPr>
        <w:rPr>
          <w:lang w:val="en-US"/>
        </w:rPr>
      </w:pPr>
      <w:r w:rsidRPr="008F71A8">
        <w:rPr>
          <w:lang w:val="en-US"/>
        </w:rPr>
        <w:t>Повідомляємо, що працівник має право на ознайомлення з наступними кадровими документами:</w:t>
      </w:r>
    </w:p>
    <w:p w14:paraId="242F78F6" w14:textId="77777777" w:rsidR="008F71A8" w:rsidRPr="008F71A8" w:rsidRDefault="008F71A8" w:rsidP="008F71A8">
      <w:r w:rsidRPr="008F71A8">
        <w:t>* Контракт про працю;</w:t>
      </w:r>
      <w:r w:rsidRPr="008F71A8">
        <w:br/>
        <w:t>* Положення про роботу;</w:t>
      </w:r>
      <w:r w:rsidRPr="008F71A8">
        <w:br/>
        <w:t>* Положення про соціальне страхування;</w:t>
      </w:r>
      <w:r w:rsidRPr="008F71A8">
        <w:br/>
        <w:t>* Положення про соціальний захист;</w:t>
      </w:r>
      <w:r w:rsidRPr="008F71A8">
        <w:br/>
        <w:t>* Положення про пенсійне забезпечення;</w:t>
      </w:r>
      <w:r w:rsidRPr="008F71A8">
        <w:br/>
      </w:r>
      <w:r w:rsidRPr="008F71A8">
        <w:lastRenderedPageBreak/>
        <w:t>* Положення про медичне страхування;</w:t>
      </w:r>
      <w:r w:rsidRPr="008F71A8">
        <w:br/>
        <w:t>* Положення про охорону праці;</w:t>
      </w:r>
      <w:r w:rsidRPr="008F71A8">
        <w:br/>
        <w:t>* Положення про безпеку праці;</w:t>
      </w:r>
      <w:r w:rsidRPr="008F71A8">
        <w:br/>
        <w:t>* Положення про соціальну відповідальність.</w:t>
      </w:r>
    </w:p>
    <w:p w14:paraId="4C4035A8" w14:textId="77777777" w:rsidR="008F71A8" w:rsidRPr="008F71A8" w:rsidRDefault="008F71A8" w:rsidP="008F71A8">
      <w:r w:rsidRPr="008F71A8">
        <w:t>Повідомляємо також, що працівник має право на отримання копії кадрових документів, які є обов'язковими для виконання трудових обов'язків.</w:t>
      </w:r>
    </w:p>
    <w:p w14:paraId="56574206" w14:textId="77777777" w:rsidR="008F71A8" w:rsidRPr="008F71A8" w:rsidRDefault="008F71A8" w:rsidP="008F71A8">
      <w:r w:rsidRPr="008F71A8">
        <w:t>Для підтвердження прийняття на роботу, працівник повинен підписати нижче вказаний документ.</w:t>
      </w:r>
    </w:p>
    <w:p w14:paraId="6C8CD1C5" w14:textId="77777777" w:rsidR="008F71A8" w:rsidRPr="008F71A8" w:rsidRDefault="008F71A8" w:rsidP="008F71A8">
      <w:r w:rsidRPr="008F71A8">
        <w:t>[Ім'я та прізвище працівника] погоджується на умови праці та кадрові документи, які надані йому в електронному вигляді, та підтверджує, що ознайомився з ними.</w:t>
      </w:r>
    </w:p>
    <w:p w14:paraId="71585A7D" w14:textId="77777777" w:rsidR="008F71A8" w:rsidRPr="008F71A8" w:rsidRDefault="008F71A8" w:rsidP="008F71A8">
      <w:r w:rsidRPr="008F71A8">
        <w:t>[Підпис працівника]</w:t>
      </w:r>
    </w:p>
    <w:p w14:paraId="65946B36" w14:textId="77777777" w:rsidR="008F71A8" w:rsidRPr="008F71A8" w:rsidRDefault="008F71A8" w:rsidP="008F71A8">
      <w:r w:rsidRPr="008F71A8">
        <w:t>[Місто, дата]</w:t>
      </w:r>
    </w:p>
    <w:p w14:paraId="09E1F5ED" w14:textId="77777777" w:rsidR="008F71A8" w:rsidRPr="008F71A8" w:rsidRDefault="008F71A8" w:rsidP="008F71A8">
      <w:r w:rsidRPr="008F71A8">
        <w:t>[Повна назва організації]</w:t>
      </w:r>
    </w:p>
    <w:p w14:paraId="3CA42983" w14:textId="77777777" w:rsidR="008F71A8" w:rsidRPr="008F71A8" w:rsidRDefault="008F71A8" w:rsidP="008F71A8">
      <w:r w:rsidRPr="008F71A8">
        <w:t>Наказ про прийняття на роботу з альтернативним способом ознайомлення з кадровими документами є офіційним документом, який підтверджує прийняття на роботу працівника.</w:t>
      </w:r>
    </w:p>
    <w:p w14:paraId="37A851AF" w14:textId="0C473638" w:rsidR="00667E05" w:rsidRPr="008F71A8" w:rsidRDefault="00667E05" w:rsidP="008F71A8"/>
    <w:sectPr w:rsidR="00667E05" w:rsidRPr="008F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A66"/>
    <w:multiLevelType w:val="multilevel"/>
    <w:tmpl w:val="EEF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85D"/>
    <w:multiLevelType w:val="multilevel"/>
    <w:tmpl w:val="5E3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63252"/>
    <w:multiLevelType w:val="multilevel"/>
    <w:tmpl w:val="80F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6427B"/>
    <w:multiLevelType w:val="multilevel"/>
    <w:tmpl w:val="3C2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81298"/>
    <w:multiLevelType w:val="multilevel"/>
    <w:tmpl w:val="1C2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51014"/>
    <w:multiLevelType w:val="multilevel"/>
    <w:tmpl w:val="E18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B4007"/>
    <w:multiLevelType w:val="multilevel"/>
    <w:tmpl w:val="1B6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B3928"/>
    <w:multiLevelType w:val="multilevel"/>
    <w:tmpl w:val="C96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53B67"/>
    <w:multiLevelType w:val="multilevel"/>
    <w:tmpl w:val="2C5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65773">
    <w:abstractNumId w:val="3"/>
  </w:num>
  <w:num w:numId="2" w16cid:durableId="147677874">
    <w:abstractNumId w:val="6"/>
  </w:num>
  <w:num w:numId="3" w16cid:durableId="940722601">
    <w:abstractNumId w:val="0"/>
  </w:num>
  <w:num w:numId="4" w16cid:durableId="1446729449">
    <w:abstractNumId w:val="5"/>
  </w:num>
  <w:num w:numId="5" w16cid:durableId="323094942">
    <w:abstractNumId w:val="7"/>
  </w:num>
  <w:num w:numId="6" w16cid:durableId="1485855430">
    <w:abstractNumId w:val="4"/>
  </w:num>
  <w:num w:numId="7" w16cid:durableId="1063407835">
    <w:abstractNumId w:val="8"/>
  </w:num>
  <w:num w:numId="8" w16cid:durableId="1066345383">
    <w:abstractNumId w:val="2"/>
  </w:num>
  <w:num w:numId="9" w16cid:durableId="154089742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3267</cp:revision>
  <dcterms:created xsi:type="dcterms:W3CDTF">2023-11-24T07:45:00Z</dcterms:created>
  <dcterms:modified xsi:type="dcterms:W3CDTF">2024-09-30T14:00:00Z</dcterms:modified>
</cp:coreProperties>
</file>